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D5461" w14:textId="77777777" w:rsidR="00B90605" w:rsidRPr="00DF3816" w:rsidRDefault="00B90605" w:rsidP="0083295F">
      <w:pPr>
        <w:contextualSpacing/>
        <w:jc w:val="center"/>
        <w:rPr>
          <w:rFonts w:ascii="Arial" w:eastAsia="Times New Roman" w:hAnsi="Arial" w:cs="Garamond"/>
          <w:b/>
          <w:bCs/>
          <w:sz w:val="22"/>
          <w:szCs w:val="22"/>
          <w:u w:val="single"/>
          <w:lang w:bidi="ar-SA"/>
        </w:rPr>
      </w:pPr>
      <w:r w:rsidRPr="00DF3816">
        <w:rPr>
          <w:rFonts w:ascii="Arial" w:eastAsia="Times New Roman" w:hAnsi="Arial" w:cs="Garamond"/>
          <w:b/>
          <w:bCs/>
          <w:sz w:val="22"/>
          <w:szCs w:val="22"/>
          <w:u w:val="single"/>
          <w:lang w:bidi="ar-SA"/>
        </w:rPr>
        <w:t>SPIS TREŚCI:</w:t>
      </w:r>
    </w:p>
    <w:p w14:paraId="400AD5D8" w14:textId="77777777" w:rsidR="00B90605" w:rsidRPr="00DF3816" w:rsidRDefault="00B90605" w:rsidP="00D025A6">
      <w:pPr>
        <w:contextualSpacing/>
        <w:jc w:val="both"/>
        <w:rPr>
          <w:rFonts w:ascii="Arial" w:eastAsia="Times New Roman" w:hAnsi="Arial" w:cs="Garamond"/>
          <w:b/>
          <w:bCs/>
          <w:sz w:val="20"/>
          <w:szCs w:val="20"/>
          <w:u w:val="single"/>
          <w:lang w:bidi="ar-SA"/>
        </w:rPr>
      </w:pPr>
    </w:p>
    <w:p w14:paraId="63A69CB9" w14:textId="77777777" w:rsidR="002C0FC5" w:rsidRPr="00DF3816" w:rsidRDefault="002C0FC5" w:rsidP="00D025A6">
      <w:pPr>
        <w:contextualSpacing/>
        <w:jc w:val="both"/>
        <w:rPr>
          <w:rFonts w:ascii="Arial" w:eastAsia="Times New Roman" w:hAnsi="Arial" w:cs="Garamond"/>
          <w:b/>
          <w:bCs/>
          <w:sz w:val="22"/>
          <w:szCs w:val="22"/>
          <w:lang w:bidi="ar-SA"/>
        </w:rPr>
      </w:pPr>
    </w:p>
    <w:p w14:paraId="09D7506F" w14:textId="6B350E30" w:rsidR="00B90605" w:rsidRPr="00DF3816" w:rsidRDefault="002B16A6" w:rsidP="00D025A6">
      <w:pPr>
        <w:contextualSpacing/>
        <w:jc w:val="both"/>
        <w:rPr>
          <w:rFonts w:ascii="Arial" w:eastAsia="Times New Roman" w:hAnsi="Arial" w:cs="Garamond"/>
          <w:b/>
          <w:bCs/>
          <w:sz w:val="22"/>
          <w:szCs w:val="22"/>
          <w:lang w:bidi="ar-SA"/>
        </w:rPr>
      </w:pP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>I</w:t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  <w:t>OPIS TECHNICZNY</w:t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B90605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CF0253">
        <w:rPr>
          <w:rFonts w:ascii="Arial" w:eastAsia="Times New Roman" w:hAnsi="Arial" w:cs="Garamond"/>
          <w:b/>
          <w:bCs/>
          <w:sz w:val="22"/>
          <w:szCs w:val="22"/>
          <w:lang w:bidi="ar-SA"/>
        </w:rPr>
        <w:t xml:space="preserve"> </w:t>
      </w:r>
      <w:r w:rsidR="00172E1D">
        <w:rPr>
          <w:rFonts w:ascii="Arial" w:eastAsia="Times New Roman" w:hAnsi="Arial" w:cs="Garamond"/>
          <w:b/>
          <w:bCs/>
          <w:sz w:val="22"/>
          <w:szCs w:val="22"/>
          <w:lang w:bidi="ar-SA"/>
        </w:rPr>
        <w:t>3</w:t>
      </w:r>
    </w:p>
    <w:p w14:paraId="24356308" w14:textId="77777777" w:rsidR="00B90605" w:rsidRPr="00DF3816" w:rsidRDefault="00B90605" w:rsidP="00D025A6">
      <w:pPr>
        <w:contextualSpacing/>
        <w:jc w:val="both"/>
        <w:rPr>
          <w:rFonts w:ascii="Arial" w:eastAsia="Times New Roman" w:hAnsi="Arial" w:cs="Garamond"/>
          <w:b/>
          <w:bCs/>
          <w:sz w:val="22"/>
          <w:szCs w:val="22"/>
          <w:lang w:bidi="ar-SA"/>
        </w:rPr>
      </w:pPr>
    </w:p>
    <w:p w14:paraId="2F24DFEE" w14:textId="36D6DD55" w:rsidR="00B90605" w:rsidRPr="00DF3816" w:rsidRDefault="00B90605" w:rsidP="00D025A6">
      <w:pPr>
        <w:spacing w:line="288" w:lineRule="auto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 w:rsidRPr="00DF3816">
        <w:rPr>
          <w:rFonts w:ascii="Arial" w:eastAsia="Times New Roman" w:hAnsi="Arial" w:cs="Garamond"/>
          <w:sz w:val="20"/>
          <w:szCs w:val="20"/>
          <w:lang w:bidi="ar-SA"/>
        </w:rPr>
        <w:t>1. DANE OGÓLNE</w:t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CF0253"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172E1D">
        <w:rPr>
          <w:rFonts w:ascii="Arial" w:eastAsia="Times New Roman" w:hAnsi="Arial" w:cs="Garamond"/>
          <w:sz w:val="20"/>
          <w:szCs w:val="20"/>
          <w:lang w:bidi="ar-SA"/>
        </w:rPr>
        <w:t>3</w:t>
      </w:r>
    </w:p>
    <w:p w14:paraId="34AF85E1" w14:textId="50050500" w:rsidR="00B90605" w:rsidRPr="00DF3816" w:rsidRDefault="00B90605" w:rsidP="00367EA0">
      <w:pPr>
        <w:spacing w:line="288" w:lineRule="auto"/>
        <w:ind w:firstLine="284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 w:rsidRPr="00DF3816">
        <w:rPr>
          <w:rFonts w:ascii="Arial" w:eastAsia="Times New Roman" w:hAnsi="Arial" w:cs="Garamond"/>
          <w:sz w:val="20"/>
          <w:szCs w:val="20"/>
          <w:lang w:bidi="ar-SA"/>
        </w:rPr>
        <w:t>1.1. Przedmiot opracowana</w:t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367EA0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CF0253"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172E1D">
        <w:rPr>
          <w:rFonts w:ascii="Arial" w:eastAsia="Times New Roman" w:hAnsi="Arial" w:cs="Garamond"/>
          <w:sz w:val="20"/>
          <w:szCs w:val="20"/>
          <w:lang w:bidi="ar-SA"/>
        </w:rPr>
        <w:t>3</w:t>
      </w:r>
    </w:p>
    <w:p w14:paraId="4CAFC91A" w14:textId="1D78ABB5" w:rsidR="00B90605" w:rsidRPr="00DF3816" w:rsidRDefault="00B90605" w:rsidP="00367EA0">
      <w:pPr>
        <w:spacing w:line="288" w:lineRule="auto"/>
        <w:ind w:firstLine="284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 w:rsidRPr="00DF3816">
        <w:rPr>
          <w:rFonts w:ascii="Arial" w:eastAsia="Times New Roman" w:hAnsi="Arial" w:cs="Garamond"/>
          <w:sz w:val="20"/>
          <w:szCs w:val="20"/>
          <w:lang w:bidi="ar-SA"/>
        </w:rPr>
        <w:t>1.2. Lokalizacja</w:t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CF0253"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172E1D">
        <w:rPr>
          <w:rFonts w:ascii="Arial" w:eastAsia="Times New Roman" w:hAnsi="Arial" w:cs="Garamond"/>
          <w:sz w:val="20"/>
          <w:szCs w:val="20"/>
          <w:lang w:bidi="ar-SA"/>
        </w:rPr>
        <w:t>3</w:t>
      </w:r>
    </w:p>
    <w:p w14:paraId="0EC2C569" w14:textId="32E1FBD4" w:rsidR="00B90605" w:rsidRPr="00DF3816" w:rsidRDefault="00B90605" w:rsidP="00367EA0">
      <w:pPr>
        <w:spacing w:line="288" w:lineRule="auto"/>
        <w:ind w:firstLine="284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 w:rsidRPr="00DF3816">
        <w:rPr>
          <w:rFonts w:ascii="Arial" w:eastAsia="Times New Roman" w:hAnsi="Arial" w:cs="Garamond"/>
          <w:sz w:val="20"/>
          <w:szCs w:val="20"/>
          <w:lang w:bidi="ar-SA"/>
        </w:rPr>
        <w:t>1.3. Inwestor</w:t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CF0253"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172E1D">
        <w:rPr>
          <w:rFonts w:ascii="Arial" w:eastAsia="Times New Roman" w:hAnsi="Arial" w:cs="Garamond"/>
          <w:sz w:val="20"/>
          <w:szCs w:val="20"/>
          <w:lang w:bidi="ar-SA"/>
        </w:rPr>
        <w:t>3</w:t>
      </w:r>
    </w:p>
    <w:p w14:paraId="611C1440" w14:textId="26947341" w:rsidR="00B90605" w:rsidRPr="00DF3816" w:rsidRDefault="00B90605" w:rsidP="00367EA0">
      <w:pPr>
        <w:spacing w:line="288" w:lineRule="auto"/>
        <w:ind w:firstLine="284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 w:rsidRPr="00DF3816">
        <w:rPr>
          <w:rFonts w:ascii="Arial" w:eastAsia="Times New Roman" w:hAnsi="Arial" w:cs="Garamond"/>
          <w:sz w:val="20"/>
          <w:szCs w:val="20"/>
          <w:lang w:bidi="ar-SA"/>
        </w:rPr>
        <w:t>1.4. Podstawa opracowania</w:t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367EA0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CF0253"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172E1D">
        <w:rPr>
          <w:rFonts w:ascii="Arial" w:eastAsia="Times New Roman" w:hAnsi="Arial" w:cs="Garamond"/>
          <w:sz w:val="20"/>
          <w:szCs w:val="20"/>
          <w:lang w:bidi="ar-SA"/>
        </w:rPr>
        <w:t>3</w:t>
      </w:r>
    </w:p>
    <w:p w14:paraId="2EF7CC12" w14:textId="781394C8" w:rsidR="00B90605" w:rsidRPr="00DF3816" w:rsidRDefault="00CF0253" w:rsidP="00D025A6">
      <w:pPr>
        <w:spacing w:line="288" w:lineRule="auto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2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 xml:space="preserve">. STAN ISTNIEJĄCY 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172E1D">
        <w:rPr>
          <w:rFonts w:ascii="Arial" w:eastAsia="Times New Roman" w:hAnsi="Arial" w:cs="Garamond"/>
          <w:sz w:val="20"/>
          <w:szCs w:val="20"/>
          <w:lang w:bidi="ar-SA"/>
        </w:rPr>
        <w:t>4</w:t>
      </w:r>
    </w:p>
    <w:p w14:paraId="735C8BD4" w14:textId="0214D77C" w:rsidR="00B90605" w:rsidRPr="00DF3816" w:rsidRDefault="00CF0253" w:rsidP="00D025A6">
      <w:pPr>
        <w:spacing w:line="288" w:lineRule="auto"/>
        <w:contextualSpacing/>
        <w:jc w:val="both"/>
        <w:rPr>
          <w:rFonts w:ascii="Arial" w:eastAsia="Times New Roman" w:hAnsi="Arial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3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>. PLANOWANE ZAMIERZENIE INWESTYCYJNE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172E1D">
        <w:rPr>
          <w:rFonts w:ascii="Arial" w:eastAsia="Times New Roman" w:hAnsi="Arial" w:cs="Garamond"/>
          <w:sz w:val="20"/>
          <w:szCs w:val="20"/>
          <w:lang w:bidi="ar-SA"/>
        </w:rPr>
        <w:t>4</w:t>
      </w:r>
    </w:p>
    <w:p w14:paraId="7434EE67" w14:textId="514B34C3" w:rsidR="00B90605" w:rsidRPr="00DF3816" w:rsidRDefault="00CF0253" w:rsidP="00D025A6">
      <w:pPr>
        <w:spacing w:line="288" w:lineRule="auto"/>
        <w:contextualSpacing/>
        <w:jc w:val="both"/>
        <w:rPr>
          <w:rFonts w:ascii="Arial" w:eastAsia="Times New Roman" w:hAnsi="Arial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4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>. ROZWIĄZANIA PROJEKTOWE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7468BF">
        <w:rPr>
          <w:rFonts w:ascii="Arial" w:eastAsia="Times New Roman" w:hAnsi="Arial" w:cs="Garamond"/>
          <w:sz w:val="20"/>
          <w:szCs w:val="20"/>
          <w:lang w:bidi="ar-SA"/>
        </w:rPr>
        <w:t>5</w:t>
      </w:r>
    </w:p>
    <w:p w14:paraId="15C2B182" w14:textId="0E96637E" w:rsidR="00B90605" w:rsidRPr="00DF3816" w:rsidRDefault="00CF0253" w:rsidP="00CF0253">
      <w:pPr>
        <w:spacing w:line="288" w:lineRule="auto"/>
        <w:ind w:firstLine="284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4</w:t>
      </w:r>
      <w:r w:rsidR="00353ED6" w:rsidRPr="00DF3816">
        <w:rPr>
          <w:rFonts w:ascii="Arial" w:eastAsia="Times New Roman" w:hAnsi="Arial" w:cs="Garamond"/>
          <w:sz w:val="20"/>
          <w:szCs w:val="20"/>
          <w:lang w:bidi="ar-SA"/>
        </w:rPr>
        <w:t>.</w:t>
      </w:r>
      <w:r w:rsidR="007468BF">
        <w:rPr>
          <w:rFonts w:ascii="Arial" w:eastAsia="Times New Roman" w:hAnsi="Arial" w:cs="Garamond"/>
          <w:sz w:val="20"/>
          <w:szCs w:val="20"/>
          <w:lang w:bidi="ar-SA"/>
        </w:rPr>
        <w:t>1</w:t>
      </w:r>
      <w:r w:rsidR="005D0BE1">
        <w:rPr>
          <w:rFonts w:ascii="Arial" w:eastAsia="Times New Roman" w:hAnsi="Arial" w:cs="Garamond"/>
          <w:sz w:val="20"/>
          <w:szCs w:val="20"/>
          <w:lang w:bidi="ar-SA"/>
        </w:rPr>
        <w:t>. Projektowane zmiany</w:t>
      </w:r>
      <w:r w:rsidR="005D0BE1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9D7502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9D7502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8D646E">
        <w:rPr>
          <w:rFonts w:ascii="Arial" w:eastAsia="Times New Roman" w:hAnsi="Arial" w:cs="Garamond"/>
          <w:sz w:val="20"/>
          <w:szCs w:val="20"/>
          <w:lang w:bidi="ar-SA"/>
        </w:rPr>
        <w:t xml:space="preserve">  5</w:t>
      </w:r>
    </w:p>
    <w:p w14:paraId="69209327" w14:textId="7968E168" w:rsidR="00F609A5" w:rsidRPr="00DF3816" w:rsidRDefault="00CF0253" w:rsidP="00CF0253">
      <w:pPr>
        <w:spacing w:line="288" w:lineRule="auto"/>
        <w:ind w:firstLine="284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4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>.</w:t>
      </w:r>
      <w:r w:rsidR="007468BF">
        <w:rPr>
          <w:rFonts w:ascii="Arial" w:eastAsia="Times New Roman" w:hAnsi="Arial" w:cs="Garamond"/>
          <w:sz w:val="20"/>
          <w:szCs w:val="20"/>
          <w:lang w:bidi="ar-SA"/>
        </w:rPr>
        <w:t>2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>. Obsługa komunikacyjna</w:t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5300DB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7468BF">
        <w:rPr>
          <w:rFonts w:ascii="Arial" w:eastAsia="Times New Roman" w:hAnsi="Arial" w:cs="Garamond"/>
          <w:sz w:val="20"/>
          <w:szCs w:val="20"/>
          <w:lang w:bidi="ar-SA"/>
        </w:rPr>
        <w:tab/>
        <w:t xml:space="preserve">  6</w:t>
      </w:r>
    </w:p>
    <w:p w14:paraId="321E5595" w14:textId="2F1303A7" w:rsidR="00B90605" w:rsidRDefault="007468BF" w:rsidP="00D025A6">
      <w:pPr>
        <w:spacing w:line="288" w:lineRule="auto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5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 xml:space="preserve">. </w:t>
      </w:r>
      <w:r w:rsidRPr="007468BF">
        <w:rPr>
          <w:rFonts w:ascii="Arial" w:eastAsia="Times New Roman" w:hAnsi="Arial" w:cs="Garamond"/>
          <w:sz w:val="20"/>
          <w:szCs w:val="20"/>
          <w:lang w:bidi="ar-SA"/>
        </w:rPr>
        <w:t>ORGANIZACJA RUCHU I URZĄDZENIA BEZPIECZEŃSTWA RUCHU</w:t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 w:rsidR="00B90605" w:rsidRPr="00DF3816"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 xml:space="preserve">  </w:t>
      </w:r>
      <w:r w:rsidR="00172E1D">
        <w:rPr>
          <w:rFonts w:ascii="Arial" w:eastAsia="Times New Roman" w:hAnsi="Arial" w:cs="Garamond"/>
          <w:sz w:val="20"/>
          <w:szCs w:val="20"/>
          <w:lang w:bidi="ar-SA"/>
        </w:rPr>
        <w:t>7</w:t>
      </w:r>
    </w:p>
    <w:p w14:paraId="351FECB8" w14:textId="57BE3D65" w:rsidR="002B249B" w:rsidRPr="00DF3816" w:rsidRDefault="002B249B" w:rsidP="00D025A6">
      <w:pPr>
        <w:spacing w:line="288" w:lineRule="auto"/>
        <w:contextualSpacing/>
        <w:jc w:val="both"/>
        <w:rPr>
          <w:rFonts w:ascii="Arial" w:eastAsia="Times New Roman" w:hAnsi="Arial" w:cs="Garamond"/>
          <w:sz w:val="20"/>
          <w:szCs w:val="20"/>
          <w:lang w:bidi="ar-SA"/>
        </w:rPr>
      </w:pPr>
      <w:r>
        <w:rPr>
          <w:rFonts w:ascii="Arial" w:eastAsia="Times New Roman" w:hAnsi="Arial" w:cs="Garamond"/>
          <w:sz w:val="20"/>
          <w:szCs w:val="20"/>
          <w:lang w:bidi="ar-SA"/>
        </w:rPr>
        <w:t>6. Uwagi</w:t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</w:r>
      <w:r>
        <w:rPr>
          <w:rFonts w:ascii="Arial" w:eastAsia="Times New Roman" w:hAnsi="Arial" w:cs="Garamond"/>
          <w:sz w:val="20"/>
          <w:szCs w:val="20"/>
          <w:lang w:bidi="ar-SA"/>
        </w:rPr>
        <w:tab/>
        <w:t xml:space="preserve">  8</w:t>
      </w:r>
    </w:p>
    <w:p w14:paraId="6D220D97" w14:textId="77777777" w:rsidR="00A169DA" w:rsidRPr="00DF3816" w:rsidRDefault="00A169DA" w:rsidP="00D025A6">
      <w:pPr>
        <w:contextualSpacing/>
        <w:jc w:val="both"/>
        <w:rPr>
          <w:rFonts w:ascii="Arial" w:eastAsia="Times New Roman" w:hAnsi="Arial" w:cs="Garamond"/>
          <w:b/>
          <w:bCs/>
          <w:sz w:val="22"/>
          <w:szCs w:val="22"/>
          <w:lang w:bidi="ar-SA"/>
        </w:rPr>
      </w:pPr>
    </w:p>
    <w:p w14:paraId="4E705B7B" w14:textId="74D38CD1" w:rsidR="00B90605" w:rsidRPr="00DF3816" w:rsidRDefault="00B90605" w:rsidP="00D025A6">
      <w:pPr>
        <w:contextualSpacing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>I</w:t>
      </w:r>
      <w:r w:rsidR="00847EF1"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>I</w:t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  <w:t>RYSUNKI</w:t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Pr="00DF3816">
        <w:rPr>
          <w:rFonts w:ascii="Arial" w:eastAsia="Times New Roman" w:hAnsi="Arial" w:cs="Garamond"/>
          <w:b/>
          <w:bCs/>
          <w:sz w:val="22"/>
          <w:szCs w:val="22"/>
          <w:lang w:bidi="ar-SA"/>
        </w:rPr>
        <w:tab/>
      </w:r>
      <w:r w:rsidR="00172E1D">
        <w:rPr>
          <w:rFonts w:ascii="Arial" w:eastAsia="Times New Roman" w:hAnsi="Arial" w:cs="Garamond"/>
          <w:b/>
          <w:bCs/>
          <w:sz w:val="22"/>
          <w:szCs w:val="22"/>
          <w:lang w:bidi="ar-SA"/>
        </w:rPr>
        <w:t xml:space="preserve"> 9</w:t>
      </w:r>
    </w:p>
    <w:p w14:paraId="47726C34" w14:textId="77777777" w:rsidR="00B90605" w:rsidRPr="00DF3816" w:rsidRDefault="00B90605" w:rsidP="00D025A6">
      <w:pPr>
        <w:contextualSpacing/>
        <w:jc w:val="both"/>
        <w:rPr>
          <w:rFonts w:ascii="Arial" w:eastAsia="Times New Roman" w:hAnsi="Arial" w:cs="Garamond"/>
          <w:b/>
          <w:sz w:val="20"/>
          <w:szCs w:val="20"/>
          <w:u w:val="single"/>
          <w:lang w:bidi="ar-SA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6359"/>
        <w:gridCol w:w="1259"/>
      </w:tblGrid>
      <w:tr w:rsidR="00DF3816" w:rsidRPr="00DF3816" w14:paraId="0BD1863E" w14:textId="77777777" w:rsidTr="00712F82">
        <w:trPr>
          <w:trHeight w:val="397"/>
        </w:trPr>
        <w:tc>
          <w:tcPr>
            <w:tcW w:w="89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DDDA9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DF3816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 xml:space="preserve">NUMER </w:t>
            </w:r>
          </w:p>
          <w:p w14:paraId="281D5CE9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DF3816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RYSUNKU:</w:t>
            </w:r>
          </w:p>
        </w:tc>
        <w:tc>
          <w:tcPr>
            <w:tcW w:w="34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192F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DF3816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TYTUŁ: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DEF0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DF3816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SKALA:</w:t>
            </w:r>
          </w:p>
        </w:tc>
      </w:tr>
      <w:tr w:rsidR="00DF3816" w:rsidRPr="00DF3816" w14:paraId="5B2521F4" w14:textId="77777777" w:rsidTr="00D52D6F">
        <w:trPr>
          <w:trHeight w:val="397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79EF7" w14:textId="3CB1808C" w:rsidR="00B90605" w:rsidRPr="00DF3816" w:rsidRDefault="00712F82" w:rsidP="00712F82">
            <w:pPr>
              <w:contextualSpacing/>
              <w:jc w:val="center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OR_01</w:t>
            </w:r>
          </w:p>
        </w:tc>
        <w:tc>
          <w:tcPr>
            <w:tcW w:w="3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A242D" w14:textId="04974784" w:rsidR="00B90605" w:rsidRPr="00712F82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712F82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P</w:t>
            </w:r>
            <w:r w:rsidR="009B7506" w:rsidRPr="00712F82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lan orientacyjny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A9FE6" w14:textId="5C9DE0F3" w:rsidR="00B90605" w:rsidRPr="00DF3816" w:rsidRDefault="00D52D6F" w:rsidP="00D52D6F">
            <w:pPr>
              <w:ind w:left="2280" w:hanging="2280"/>
              <w:contextualSpacing/>
              <w:jc w:val="center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DF3816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1:500</w:t>
            </w:r>
            <w:r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00</w:t>
            </w:r>
          </w:p>
        </w:tc>
      </w:tr>
      <w:tr w:rsidR="00DF3816" w:rsidRPr="00DF3816" w14:paraId="1F4A70ED" w14:textId="77777777" w:rsidTr="00D52D6F">
        <w:trPr>
          <w:trHeight w:val="283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03085" w14:textId="52C58A3B" w:rsidR="00B90605" w:rsidRPr="00DF3816" w:rsidRDefault="00712F82" w:rsidP="00536193">
            <w:pPr>
              <w:contextualSpacing/>
              <w:jc w:val="center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OR_02</w:t>
            </w:r>
          </w:p>
        </w:tc>
        <w:tc>
          <w:tcPr>
            <w:tcW w:w="3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3BD4" w14:textId="7944DCFD" w:rsidR="00B90605" w:rsidRPr="00DF3816" w:rsidRDefault="009B7506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Projekt stałej organizacji ruchu – korekta oznakowania pionowego i poziomego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E01DE" w14:textId="77777777" w:rsidR="00B90605" w:rsidRPr="00DF3816" w:rsidRDefault="00B90605" w:rsidP="00D52D6F">
            <w:pPr>
              <w:ind w:left="2280" w:hanging="2280"/>
              <w:contextualSpacing/>
              <w:jc w:val="center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  <w:r w:rsidRPr="00DF3816">
              <w:rPr>
                <w:rFonts w:ascii="Arial" w:eastAsia="Times New Roman" w:hAnsi="Arial" w:cs="Garamond"/>
                <w:sz w:val="20"/>
                <w:szCs w:val="20"/>
                <w:lang w:bidi="ar-SA"/>
              </w:rPr>
              <w:t>1:500</w:t>
            </w:r>
          </w:p>
        </w:tc>
      </w:tr>
      <w:tr w:rsidR="00712F82" w:rsidRPr="00DF3816" w14:paraId="24192054" w14:textId="77777777" w:rsidTr="00712F82">
        <w:trPr>
          <w:trHeight w:val="283"/>
        </w:trPr>
        <w:tc>
          <w:tcPr>
            <w:tcW w:w="898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249E0" w14:textId="77777777" w:rsidR="00712F82" w:rsidRPr="00DF3816" w:rsidRDefault="00712F82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8E738" w14:textId="77777777" w:rsidR="00712F82" w:rsidRPr="00DF3816" w:rsidRDefault="00712F82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B4F2B" w14:textId="77777777" w:rsidR="00712F82" w:rsidRPr="00DF3816" w:rsidRDefault="00712F82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  <w:tr w:rsidR="00712F82" w:rsidRPr="00DF3816" w14:paraId="3ADAAEF5" w14:textId="77777777" w:rsidTr="005E30E3">
        <w:trPr>
          <w:trHeight w:val="283"/>
        </w:trPr>
        <w:tc>
          <w:tcPr>
            <w:tcW w:w="8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6F224" w14:textId="77777777" w:rsidR="00712F82" w:rsidRPr="00DF3816" w:rsidRDefault="00712F82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40BD8" w14:textId="77777777" w:rsidR="00712F82" w:rsidRPr="00DF3816" w:rsidRDefault="00712F82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74339" w14:textId="77777777" w:rsidR="00712F82" w:rsidRPr="00DF3816" w:rsidRDefault="00712F82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  <w:tr w:rsidR="00DF3816" w:rsidRPr="00DF3816" w14:paraId="20F6F4F4" w14:textId="77777777" w:rsidTr="005E30E3">
        <w:trPr>
          <w:trHeight w:val="283"/>
        </w:trPr>
        <w:tc>
          <w:tcPr>
            <w:tcW w:w="8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33A11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7916B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27749" w14:textId="77777777" w:rsidR="00B90605" w:rsidRPr="00DF3816" w:rsidRDefault="00B90605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  <w:tr w:rsidR="00DF3816" w:rsidRPr="00DF3816" w14:paraId="3B0F74FF" w14:textId="77777777" w:rsidTr="005E30E3">
        <w:trPr>
          <w:trHeight w:val="283"/>
        </w:trPr>
        <w:tc>
          <w:tcPr>
            <w:tcW w:w="8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FE86B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4180E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B99FD" w14:textId="77777777" w:rsidR="00B90605" w:rsidRPr="00DF3816" w:rsidRDefault="00B90605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  <w:tr w:rsidR="00DF3816" w:rsidRPr="00DF3816" w14:paraId="3F6E2D8F" w14:textId="77777777" w:rsidTr="005E30E3">
        <w:trPr>
          <w:trHeight w:val="283"/>
        </w:trPr>
        <w:tc>
          <w:tcPr>
            <w:tcW w:w="8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83EAA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8EC67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213CA" w14:textId="77777777" w:rsidR="00B90605" w:rsidRPr="00DF3816" w:rsidRDefault="00B90605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  <w:tr w:rsidR="00DF3816" w:rsidRPr="00DF3816" w14:paraId="01220A6D" w14:textId="77777777" w:rsidTr="005E30E3">
        <w:trPr>
          <w:trHeight w:val="283"/>
        </w:trPr>
        <w:tc>
          <w:tcPr>
            <w:tcW w:w="8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6A67D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DAD3A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B5D2B" w14:textId="77777777" w:rsidR="00B90605" w:rsidRPr="00DF3816" w:rsidRDefault="00B90605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  <w:tr w:rsidR="00DF3816" w:rsidRPr="00DF3816" w14:paraId="26AAFDB4" w14:textId="77777777" w:rsidTr="005E30E3">
        <w:trPr>
          <w:trHeight w:val="283"/>
        </w:trPr>
        <w:tc>
          <w:tcPr>
            <w:tcW w:w="8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695DF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3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4E2D" w14:textId="77777777" w:rsidR="00B90605" w:rsidRPr="00DF3816" w:rsidRDefault="00B90605" w:rsidP="00D025A6">
            <w:pPr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  <w:tc>
          <w:tcPr>
            <w:tcW w:w="6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3E23D" w14:textId="77777777" w:rsidR="00B90605" w:rsidRPr="00DF3816" w:rsidRDefault="00B90605" w:rsidP="00D025A6">
            <w:pPr>
              <w:ind w:left="2280" w:hanging="2280"/>
              <w:contextualSpacing/>
              <w:jc w:val="both"/>
              <w:rPr>
                <w:rFonts w:ascii="Arial" w:eastAsia="Times New Roman" w:hAnsi="Arial" w:cs="Garamond"/>
                <w:sz w:val="20"/>
                <w:szCs w:val="20"/>
                <w:lang w:bidi="ar-SA"/>
              </w:rPr>
            </w:pPr>
          </w:p>
        </w:tc>
      </w:tr>
    </w:tbl>
    <w:p w14:paraId="08D39712" w14:textId="77777777" w:rsidR="00B90605" w:rsidRPr="00DF3816" w:rsidRDefault="00B90605" w:rsidP="00D025A6">
      <w:pPr>
        <w:pStyle w:val="Textbody"/>
        <w:jc w:val="both"/>
        <w:rPr>
          <w:lang w:bidi="ar-SA"/>
        </w:rPr>
      </w:pPr>
      <w:r w:rsidRPr="00DF3816">
        <w:rPr>
          <w:lang w:bidi="ar-SA"/>
        </w:rPr>
        <w:br w:type="page"/>
      </w:r>
    </w:p>
    <w:p w14:paraId="7A60471A" w14:textId="1B3A83E9" w:rsidR="00B90605" w:rsidRPr="00DF3816" w:rsidRDefault="002C0FC5" w:rsidP="00D025A6">
      <w:pPr>
        <w:tabs>
          <w:tab w:val="center" w:pos="4536"/>
          <w:tab w:val="right" w:pos="9072"/>
        </w:tabs>
        <w:jc w:val="both"/>
        <w:rPr>
          <w:rFonts w:ascii="Arial" w:eastAsia="Times New Roman" w:hAnsi="Arial"/>
          <w:b/>
          <w:sz w:val="32"/>
          <w:szCs w:val="20"/>
          <w:u w:val="single"/>
          <w:lang w:bidi="ar-SA"/>
        </w:rPr>
      </w:pPr>
      <w:r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lastRenderedPageBreak/>
        <w:t>I</w:t>
      </w:r>
      <w:r w:rsidR="0083295F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ab/>
      </w:r>
      <w:r w:rsidR="0083295F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ab/>
        <w:t xml:space="preserve">OPIS </w:t>
      </w:r>
      <w:r w:rsidR="00B90605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>TECHNICZNY</w:t>
      </w:r>
      <w:r w:rsidR="00B90605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br/>
      </w:r>
    </w:p>
    <w:p w14:paraId="5A94A8C7" w14:textId="77777777" w:rsidR="00B90605" w:rsidRPr="00DF3816" w:rsidRDefault="00B90605" w:rsidP="00D025A6">
      <w:pPr>
        <w:pStyle w:val="Standard"/>
        <w:spacing w:line="276" w:lineRule="auto"/>
        <w:jc w:val="both"/>
        <w:rPr>
          <w:rFonts w:ascii="Arial" w:hAnsi="Arial"/>
          <w:b/>
          <w:bCs/>
          <w:sz w:val="22"/>
          <w:u w:val="single"/>
        </w:rPr>
      </w:pPr>
      <w:r w:rsidRPr="00DF3816">
        <w:rPr>
          <w:rFonts w:ascii="Arial" w:hAnsi="Arial"/>
          <w:b/>
          <w:bCs/>
          <w:sz w:val="22"/>
        </w:rPr>
        <w:t xml:space="preserve">1. </w:t>
      </w:r>
      <w:r w:rsidRPr="00DF3816">
        <w:rPr>
          <w:rFonts w:ascii="Arial" w:hAnsi="Arial"/>
          <w:b/>
          <w:bCs/>
          <w:sz w:val="22"/>
        </w:rPr>
        <w:tab/>
      </w:r>
      <w:r w:rsidRPr="00DF3816">
        <w:rPr>
          <w:rFonts w:ascii="Arial" w:hAnsi="Arial"/>
          <w:b/>
          <w:bCs/>
          <w:sz w:val="22"/>
          <w:u w:val="single"/>
        </w:rPr>
        <w:t>DANE OGÓLNE:</w:t>
      </w:r>
    </w:p>
    <w:p w14:paraId="141BCFB5" w14:textId="77777777" w:rsidR="00B90605" w:rsidRPr="00DF3816" w:rsidRDefault="00B90605" w:rsidP="00D025A6">
      <w:pPr>
        <w:pStyle w:val="Standard"/>
        <w:spacing w:line="276" w:lineRule="auto"/>
        <w:jc w:val="both"/>
        <w:rPr>
          <w:rFonts w:ascii="Arial" w:hAnsi="Arial"/>
          <w:b/>
          <w:bCs/>
          <w:sz w:val="22"/>
          <w:szCs w:val="22"/>
          <w:u w:val="single"/>
        </w:rPr>
      </w:pPr>
    </w:p>
    <w:p w14:paraId="09FC1E6F" w14:textId="77777777" w:rsidR="00B90605" w:rsidRPr="00DF3816" w:rsidRDefault="00B90605" w:rsidP="00D025A6">
      <w:pPr>
        <w:pStyle w:val="Standard"/>
        <w:numPr>
          <w:ilvl w:val="1"/>
          <w:numId w:val="1"/>
        </w:numPr>
        <w:spacing w:line="276" w:lineRule="auto"/>
        <w:jc w:val="both"/>
        <w:rPr>
          <w:rFonts w:ascii="Arial" w:hAnsi="Arial"/>
          <w:sz w:val="20"/>
          <w:szCs w:val="20"/>
        </w:rPr>
      </w:pPr>
      <w:r w:rsidRPr="00DF3816">
        <w:rPr>
          <w:rFonts w:ascii="Arial" w:hAnsi="Arial"/>
          <w:b/>
          <w:bCs/>
          <w:sz w:val="20"/>
          <w:szCs w:val="20"/>
        </w:rPr>
        <w:t xml:space="preserve">Przedmiot opracowania </w:t>
      </w:r>
    </w:p>
    <w:p w14:paraId="7CE1A43E" w14:textId="23AEF9F9" w:rsidR="00B77CE0" w:rsidRDefault="00C510CE" w:rsidP="006B3DB9">
      <w:pPr>
        <w:pStyle w:val="Standard"/>
        <w:spacing w:line="276" w:lineRule="auto"/>
        <w:ind w:left="2835"/>
        <w:jc w:val="both"/>
        <w:rPr>
          <w:rFonts w:ascii="Arial" w:hAnsi="Arial"/>
          <w:bCs/>
          <w:sz w:val="20"/>
          <w:szCs w:val="20"/>
        </w:rPr>
      </w:pPr>
      <w:r w:rsidRPr="00DF3816">
        <w:rPr>
          <w:rFonts w:ascii="Arial" w:hAnsi="Arial"/>
          <w:bCs/>
          <w:sz w:val="20"/>
          <w:szCs w:val="20"/>
        </w:rPr>
        <w:t>Przedmiotem opracow</w:t>
      </w:r>
      <w:r w:rsidR="00F751E6" w:rsidRPr="00DF3816">
        <w:rPr>
          <w:rFonts w:ascii="Arial" w:hAnsi="Arial"/>
          <w:bCs/>
          <w:sz w:val="20"/>
          <w:szCs w:val="20"/>
        </w:rPr>
        <w:t xml:space="preserve">ania jest projekt </w:t>
      </w:r>
      <w:r w:rsidR="000E00FE">
        <w:rPr>
          <w:rFonts w:ascii="Arial" w:hAnsi="Arial"/>
          <w:bCs/>
          <w:sz w:val="20"/>
          <w:szCs w:val="20"/>
        </w:rPr>
        <w:t xml:space="preserve">stałej organizacji ruchu </w:t>
      </w:r>
      <w:r w:rsidR="000E00FE">
        <w:rPr>
          <w:rFonts w:ascii="Arial" w:hAnsi="Arial"/>
          <w:bCs/>
          <w:sz w:val="20"/>
          <w:szCs w:val="20"/>
        </w:rPr>
        <w:br/>
        <w:t>w ramach</w:t>
      </w:r>
      <w:r w:rsidR="000E00FE" w:rsidRPr="00DF3816">
        <w:rPr>
          <w:rFonts w:ascii="Arial" w:hAnsi="Arial"/>
          <w:bCs/>
          <w:sz w:val="20"/>
          <w:szCs w:val="20"/>
        </w:rPr>
        <w:t xml:space="preserve"> </w:t>
      </w:r>
      <w:r w:rsidR="00961443" w:rsidRPr="00DF3816">
        <w:rPr>
          <w:rFonts w:ascii="Arial" w:hAnsi="Arial"/>
          <w:bCs/>
          <w:sz w:val="20"/>
          <w:szCs w:val="20"/>
        </w:rPr>
        <w:t>inwestycji</w:t>
      </w:r>
      <w:r w:rsidRPr="00DF3816">
        <w:rPr>
          <w:rFonts w:ascii="Arial" w:hAnsi="Arial"/>
          <w:bCs/>
          <w:sz w:val="20"/>
          <w:szCs w:val="20"/>
        </w:rPr>
        <w:t xml:space="preserve"> polegającej na przebudowie</w:t>
      </w:r>
      <w:r w:rsidR="00D6001E" w:rsidRPr="00DF3816">
        <w:rPr>
          <w:rFonts w:ascii="Arial" w:hAnsi="Arial"/>
          <w:bCs/>
          <w:sz w:val="20"/>
          <w:szCs w:val="20"/>
        </w:rPr>
        <w:t xml:space="preserve"> </w:t>
      </w:r>
      <w:r w:rsidR="00E4035D" w:rsidRPr="00DF3816">
        <w:rPr>
          <w:rFonts w:ascii="Arial" w:hAnsi="Arial"/>
          <w:bCs/>
          <w:sz w:val="20"/>
          <w:szCs w:val="20"/>
        </w:rPr>
        <w:t xml:space="preserve">Miejsca Obsługi Podróżnych </w:t>
      </w:r>
      <w:r w:rsidR="006B3DB9">
        <w:rPr>
          <w:rFonts w:ascii="Arial" w:hAnsi="Arial"/>
          <w:bCs/>
          <w:sz w:val="20"/>
          <w:szCs w:val="20"/>
        </w:rPr>
        <w:t>Wiśniowa Góra</w:t>
      </w:r>
      <w:r w:rsidR="00E4035D" w:rsidRPr="00DF3816">
        <w:rPr>
          <w:rFonts w:ascii="Arial" w:hAnsi="Arial"/>
          <w:bCs/>
          <w:sz w:val="20"/>
          <w:szCs w:val="20"/>
        </w:rPr>
        <w:t xml:space="preserve"> Wschód</w:t>
      </w:r>
      <w:r w:rsidR="000D6BEB">
        <w:rPr>
          <w:rFonts w:ascii="Arial" w:hAnsi="Arial"/>
          <w:bCs/>
          <w:sz w:val="20"/>
          <w:szCs w:val="20"/>
        </w:rPr>
        <w:t xml:space="preserve"> w celu usprawnienia działania stacji paliw ORLEN oraz </w:t>
      </w:r>
      <w:proofErr w:type="spellStart"/>
      <w:r w:rsidR="000D6BEB">
        <w:rPr>
          <w:rFonts w:ascii="Arial" w:hAnsi="Arial"/>
          <w:bCs/>
          <w:sz w:val="20"/>
          <w:szCs w:val="20"/>
        </w:rPr>
        <w:t>MOPu</w:t>
      </w:r>
      <w:proofErr w:type="spellEnd"/>
      <w:r w:rsidR="000D6BEB">
        <w:rPr>
          <w:rFonts w:ascii="Arial" w:hAnsi="Arial"/>
          <w:bCs/>
          <w:sz w:val="20"/>
          <w:szCs w:val="20"/>
        </w:rPr>
        <w:t xml:space="preserve"> wraz z uporządkowaniem ruchu na całym </w:t>
      </w:r>
      <w:r w:rsidR="001D47C6">
        <w:rPr>
          <w:rFonts w:ascii="Arial" w:hAnsi="Arial"/>
          <w:bCs/>
          <w:sz w:val="20"/>
          <w:szCs w:val="20"/>
        </w:rPr>
        <w:t>jego terenie</w:t>
      </w:r>
      <w:r w:rsidR="000D6BEB">
        <w:rPr>
          <w:rFonts w:ascii="Arial" w:hAnsi="Arial"/>
          <w:bCs/>
          <w:sz w:val="20"/>
          <w:szCs w:val="20"/>
        </w:rPr>
        <w:t>.</w:t>
      </w:r>
    </w:p>
    <w:p w14:paraId="2BDBF9A2" w14:textId="77777777" w:rsidR="00F526E1" w:rsidRPr="00DF3816" w:rsidRDefault="00F526E1" w:rsidP="00F526E1">
      <w:pPr>
        <w:pStyle w:val="Standard"/>
        <w:spacing w:line="276" w:lineRule="auto"/>
        <w:ind w:left="2835"/>
        <w:jc w:val="both"/>
        <w:rPr>
          <w:rFonts w:ascii="Arial" w:hAnsi="Arial"/>
          <w:bCs/>
          <w:sz w:val="20"/>
          <w:szCs w:val="20"/>
        </w:rPr>
      </w:pPr>
    </w:p>
    <w:p w14:paraId="15108ABB" w14:textId="36A6D38B" w:rsidR="00682EF5" w:rsidRDefault="00B90605" w:rsidP="00682EF5">
      <w:pPr>
        <w:pStyle w:val="Standard"/>
        <w:numPr>
          <w:ilvl w:val="1"/>
          <w:numId w:val="1"/>
        </w:numPr>
        <w:spacing w:line="276" w:lineRule="auto"/>
        <w:ind w:left="708" w:hanging="705"/>
        <w:jc w:val="both"/>
        <w:rPr>
          <w:rFonts w:ascii="Arial" w:hAnsi="Arial"/>
          <w:b/>
          <w:bCs/>
          <w:sz w:val="20"/>
          <w:szCs w:val="20"/>
        </w:rPr>
      </w:pPr>
      <w:r w:rsidRPr="00DF3816">
        <w:rPr>
          <w:rFonts w:ascii="Arial" w:hAnsi="Arial"/>
          <w:b/>
          <w:bCs/>
          <w:sz w:val="20"/>
          <w:szCs w:val="20"/>
        </w:rPr>
        <w:t>Lokalizacja</w:t>
      </w:r>
      <w:r w:rsidRPr="00DF3816">
        <w:rPr>
          <w:rFonts w:ascii="Arial" w:hAnsi="Arial"/>
          <w:b/>
          <w:bCs/>
          <w:sz w:val="20"/>
          <w:szCs w:val="20"/>
        </w:rPr>
        <w:tab/>
      </w:r>
      <w:r w:rsidRPr="00DF3816">
        <w:rPr>
          <w:rFonts w:ascii="Arial" w:hAnsi="Arial"/>
          <w:b/>
          <w:bCs/>
          <w:sz w:val="20"/>
          <w:szCs w:val="20"/>
        </w:rPr>
        <w:tab/>
      </w:r>
    </w:p>
    <w:p w14:paraId="60B5E78F" w14:textId="77777777" w:rsidR="00F526E1" w:rsidRPr="00F526E1" w:rsidRDefault="00F526E1" w:rsidP="00F526E1">
      <w:pPr>
        <w:pStyle w:val="Standard"/>
        <w:spacing w:line="276" w:lineRule="auto"/>
        <w:ind w:left="2835"/>
        <w:jc w:val="both"/>
        <w:rPr>
          <w:rFonts w:ascii="Arial" w:hAnsi="Arial"/>
          <w:b/>
          <w:bCs/>
          <w:sz w:val="20"/>
          <w:szCs w:val="20"/>
        </w:rPr>
      </w:pPr>
      <w:r w:rsidRPr="00F526E1">
        <w:rPr>
          <w:rFonts w:ascii="Arial" w:hAnsi="Arial"/>
          <w:b/>
          <w:bCs/>
          <w:sz w:val="20"/>
          <w:szCs w:val="20"/>
        </w:rPr>
        <w:t>95-006 Giemzów 59</w:t>
      </w:r>
    </w:p>
    <w:p w14:paraId="3D81455F" w14:textId="77777777" w:rsidR="00F526E1" w:rsidRPr="00F526E1" w:rsidRDefault="00F526E1" w:rsidP="00F526E1">
      <w:pPr>
        <w:pStyle w:val="Standard"/>
        <w:spacing w:line="276" w:lineRule="auto"/>
        <w:ind w:left="2835"/>
        <w:jc w:val="both"/>
        <w:rPr>
          <w:rFonts w:ascii="Arial" w:hAnsi="Arial"/>
          <w:bCs/>
          <w:sz w:val="20"/>
          <w:szCs w:val="20"/>
        </w:rPr>
      </w:pPr>
      <w:r w:rsidRPr="00F526E1">
        <w:rPr>
          <w:rFonts w:ascii="Arial" w:hAnsi="Arial"/>
          <w:bCs/>
          <w:sz w:val="20"/>
          <w:szCs w:val="20"/>
        </w:rPr>
        <w:t xml:space="preserve">dz. nr ewid. 187/1, 188/2; obr. 0057 Łódź-Górna, jedn. ewid. 106103_9 w gminie Łódź </w:t>
      </w:r>
    </w:p>
    <w:p w14:paraId="251F1121" w14:textId="234F20FC" w:rsidR="007A037F" w:rsidRPr="00F526E1" w:rsidRDefault="00F526E1" w:rsidP="00F526E1">
      <w:pPr>
        <w:pStyle w:val="Standard"/>
        <w:spacing w:line="276" w:lineRule="auto"/>
        <w:ind w:left="2835"/>
        <w:jc w:val="both"/>
        <w:rPr>
          <w:rFonts w:ascii="Arial" w:hAnsi="Arial"/>
          <w:bCs/>
          <w:sz w:val="20"/>
          <w:szCs w:val="20"/>
        </w:rPr>
      </w:pPr>
      <w:r w:rsidRPr="00F526E1">
        <w:rPr>
          <w:rFonts w:ascii="Arial" w:hAnsi="Arial"/>
          <w:bCs/>
          <w:sz w:val="20"/>
          <w:szCs w:val="20"/>
        </w:rPr>
        <w:t>oraz dz. nr ewid. 141/1, 142/1, 143/1, obr. 0003 Giemzów, jedn. ewid. 100603_2 w gminie Brójce, pow. łódzki wschodni; woj. łódzkie</w:t>
      </w:r>
    </w:p>
    <w:p w14:paraId="33E0EEB7" w14:textId="77777777" w:rsidR="007A037F" w:rsidRPr="00DF3816" w:rsidRDefault="007A037F" w:rsidP="00D025A6">
      <w:pPr>
        <w:pStyle w:val="Standard"/>
        <w:spacing w:line="276" w:lineRule="auto"/>
        <w:ind w:left="2832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228958FB" w14:textId="0A276690" w:rsidR="00682EF5" w:rsidRDefault="00B90605" w:rsidP="00682EF5">
      <w:pPr>
        <w:pStyle w:val="Standard"/>
        <w:numPr>
          <w:ilvl w:val="1"/>
          <w:numId w:val="1"/>
        </w:numPr>
        <w:spacing w:line="276" w:lineRule="auto"/>
        <w:ind w:left="709" w:hanging="709"/>
        <w:jc w:val="both"/>
        <w:rPr>
          <w:rFonts w:ascii="Arial" w:hAnsi="Arial"/>
          <w:sz w:val="20"/>
          <w:szCs w:val="20"/>
        </w:rPr>
      </w:pPr>
      <w:r w:rsidRPr="00B878C9">
        <w:rPr>
          <w:rFonts w:ascii="Arial" w:hAnsi="Arial"/>
          <w:b/>
          <w:bCs/>
          <w:sz w:val="20"/>
          <w:szCs w:val="20"/>
        </w:rPr>
        <w:t>Inwestor</w:t>
      </w:r>
      <w:r w:rsidRPr="00B878C9">
        <w:rPr>
          <w:rFonts w:ascii="Arial" w:hAnsi="Arial"/>
          <w:sz w:val="20"/>
          <w:szCs w:val="20"/>
        </w:rPr>
        <w:tab/>
      </w:r>
      <w:r w:rsidRPr="00B878C9">
        <w:rPr>
          <w:rFonts w:ascii="Arial" w:hAnsi="Arial"/>
          <w:sz w:val="20"/>
          <w:szCs w:val="20"/>
        </w:rPr>
        <w:tab/>
      </w:r>
    </w:p>
    <w:p w14:paraId="5732A025" w14:textId="6A86B373" w:rsidR="006179E8" w:rsidRDefault="00F526E1" w:rsidP="00F526E1">
      <w:pPr>
        <w:pStyle w:val="Standard"/>
        <w:spacing w:line="276" w:lineRule="auto"/>
        <w:ind w:left="2835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ORLEN S.A.</w:t>
      </w:r>
    </w:p>
    <w:p w14:paraId="4C9F41B5" w14:textId="3A9BAB67" w:rsidR="00F526E1" w:rsidRDefault="00F526E1" w:rsidP="00F526E1">
      <w:pPr>
        <w:pStyle w:val="Standard"/>
        <w:spacing w:line="276" w:lineRule="auto"/>
        <w:ind w:left="2835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Ul. Chemików 7</w:t>
      </w:r>
    </w:p>
    <w:p w14:paraId="4D406626" w14:textId="2ED17E62" w:rsidR="00F526E1" w:rsidRPr="00F526E1" w:rsidRDefault="00F526E1" w:rsidP="00F526E1">
      <w:pPr>
        <w:pStyle w:val="Standard"/>
        <w:spacing w:line="276" w:lineRule="auto"/>
        <w:ind w:left="2835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09-411 Płock</w:t>
      </w:r>
    </w:p>
    <w:p w14:paraId="6D095CD0" w14:textId="77777777" w:rsidR="00E741AA" w:rsidRPr="00B878C9" w:rsidRDefault="00E741AA" w:rsidP="00682EF5">
      <w:pPr>
        <w:pStyle w:val="Standard"/>
        <w:spacing w:line="276" w:lineRule="auto"/>
        <w:ind w:left="709"/>
        <w:jc w:val="both"/>
        <w:rPr>
          <w:rFonts w:ascii="Arial" w:hAnsi="Arial"/>
          <w:sz w:val="20"/>
          <w:szCs w:val="20"/>
        </w:rPr>
      </w:pPr>
    </w:p>
    <w:p w14:paraId="40EAB1D8" w14:textId="77777777" w:rsidR="00E741AA" w:rsidRDefault="00E741AA" w:rsidP="00E741AA">
      <w:pPr>
        <w:pStyle w:val="Standard"/>
        <w:spacing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</w:rPr>
        <w:t xml:space="preserve">1.4.    </w:t>
      </w:r>
      <w:r>
        <w:rPr>
          <w:rFonts w:asciiTheme="majorHAnsi" w:hAnsiTheme="majorHAnsi" w:cstheme="majorHAnsi"/>
          <w:b/>
          <w:sz w:val="20"/>
          <w:szCs w:val="20"/>
        </w:rPr>
        <w:t xml:space="preserve">  Podstawa opracowania</w:t>
      </w:r>
    </w:p>
    <w:p w14:paraId="6188B8E6" w14:textId="77777777" w:rsidR="00B90605" w:rsidRPr="00E741AA" w:rsidRDefault="00B90605" w:rsidP="00D025A6">
      <w:pPr>
        <w:pStyle w:val="Standard"/>
        <w:spacing w:line="276" w:lineRule="auto"/>
        <w:ind w:left="2127" w:firstLine="709"/>
        <w:jc w:val="both"/>
        <w:rPr>
          <w:rFonts w:ascii="Arial" w:hAnsi="Arial"/>
          <w:sz w:val="10"/>
          <w:szCs w:val="10"/>
        </w:rPr>
      </w:pPr>
    </w:p>
    <w:p w14:paraId="070EF79F" w14:textId="09022596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Umowa zadania projektowego z ORLEN S</w:t>
      </w:r>
      <w:r w:rsidR="00982B00">
        <w:rPr>
          <w:rFonts w:ascii="Arial" w:eastAsia="Times New Roman" w:hAnsi="Arial"/>
          <w:sz w:val="20"/>
          <w:szCs w:val="20"/>
          <w:lang w:bidi="ar-SA"/>
        </w:rPr>
        <w:t>.</w:t>
      </w:r>
      <w:r w:rsidRPr="00F526E1">
        <w:rPr>
          <w:rFonts w:ascii="Arial" w:eastAsia="Times New Roman" w:hAnsi="Arial"/>
          <w:sz w:val="20"/>
          <w:szCs w:val="20"/>
          <w:lang w:bidi="ar-SA"/>
        </w:rPr>
        <w:t>A</w:t>
      </w:r>
      <w:r w:rsidR="00982B00">
        <w:rPr>
          <w:rFonts w:ascii="Arial" w:eastAsia="Times New Roman" w:hAnsi="Arial"/>
          <w:sz w:val="20"/>
          <w:szCs w:val="20"/>
          <w:lang w:bidi="ar-SA"/>
        </w:rPr>
        <w:t>.</w:t>
      </w:r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 </w:t>
      </w:r>
    </w:p>
    <w:p w14:paraId="643E45FB" w14:textId="73EF1305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Uzgodnienia z ORLEN S</w:t>
      </w:r>
      <w:r w:rsidR="00982B00">
        <w:rPr>
          <w:rFonts w:ascii="Arial" w:eastAsia="Times New Roman" w:hAnsi="Arial"/>
          <w:sz w:val="20"/>
          <w:szCs w:val="20"/>
          <w:lang w:bidi="ar-SA"/>
        </w:rPr>
        <w:t>.</w:t>
      </w:r>
      <w:r w:rsidRPr="00F526E1">
        <w:rPr>
          <w:rFonts w:ascii="Arial" w:eastAsia="Times New Roman" w:hAnsi="Arial"/>
          <w:sz w:val="20"/>
          <w:szCs w:val="20"/>
          <w:lang w:bidi="ar-SA"/>
        </w:rPr>
        <w:t>A</w:t>
      </w:r>
      <w:r w:rsidR="00982B00">
        <w:rPr>
          <w:rFonts w:ascii="Arial" w:eastAsia="Times New Roman" w:hAnsi="Arial"/>
          <w:sz w:val="20"/>
          <w:szCs w:val="20"/>
          <w:lang w:bidi="ar-SA"/>
        </w:rPr>
        <w:t>.</w:t>
      </w:r>
    </w:p>
    <w:p w14:paraId="440FA95E" w14:textId="77777777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Projekty archiwalne:</w:t>
      </w:r>
    </w:p>
    <w:p w14:paraId="27E1464E" w14:textId="4EDA3347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Projekt wykonawczy zagospodarowania terenu stacji paliw, MOP Wiśniowa Góra Wschód autorstwa Firma Projektowa J. Nawrocki z siedzibą przy ul. Mazurskiej 42/6 7</w:t>
      </w:r>
      <w:r>
        <w:rPr>
          <w:rFonts w:ascii="Arial" w:eastAsia="Times New Roman" w:hAnsi="Arial"/>
          <w:sz w:val="20"/>
          <w:szCs w:val="20"/>
          <w:lang w:bidi="ar-SA"/>
        </w:rPr>
        <w:t>0-424 w Szczecinie z marca 2017</w:t>
      </w:r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r. </w:t>
      </w:r>
    </w:p>
    <w:p w14:paraId="0852D8EF" w14:textId="6431E60F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Projekt budowlany pawilonu stacji paliw MOP Wiśniowa Góra Wschód autorstwa Firma Projektowa J. Nawrocki z siedzibą przy ul. Mazurskiej 42/6 70</w:t>
      </w:r>
      <w:r>
        <w:rPr>
          <w:rFonts w:ascii="Arial" w:eastAsia="Times New Roman" w:hAnsi="Arial"/>
          <w:sz w:val="20"/>
          <w:szCs w:val="20"/>
          <w:lang w:bidi="ar-SA"/>
        </w:rPr>
        <w:t>-424 w Szczecinie z lutego 2017</w:t>
      </w:r>
      <w:r w:rsidRPr="00F526E1">
        <w:rPr>
          <w:rFonts w:ascii="Arial" w:eastAsia="Times New Roman" w:hAnsi="Arial"/>
          <w:sz w:val="20"/>
          <w:szCs w:val="20"/>
          <w:lang w:bidi="ar-SA"/>
        </w:rPr>
        <w:t>r.</w:t>
      </w:r>
    </w:p>
    <w:p w14:paraId="6D58FDF2" w14:textId="2CCDCDA3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Projekty wzorcowe stacji paliw standardu ORLEN S</w:t>
      </w:r>
      <w:r w:rsidR="00982B00">
        <w:rPr>
          <w:rFonts w:ascii="Arial" w:eastAsia="Times New Roman" w:hAnsi="Arial"/>
          <w:sz w:val="20"/>
          <w:szCs w:val="20"/>
          <w:lang w:bidi="ar-SA"/>
        </w:rPr>
        <w:t>.</w:t>
      </w:r>
      <w:r w:rsidRPr="00F526E1">
        <w:rPr>
          <w:rFonts w:ascii="Arial" w:eastAsia="Times New Roman" w:hAnsi="Arial"/>
          <w:sz w:val="20"/>
          <w:szCs w:val="20"/>
          <w:lang w:bidi="ar-SA"/>
        </w:rPr>
        <w:t>A</w:t>
      </w:r>
      <w:r w:rsidR="00982B00">
        <w:rPr>
          <w:rFonts w:ascii="Arial" w:eastAsia="Times New Roman" w:hAnsi="Arial"/>
          <w:sz w:val="20"/>
          <w:szCs w:val="20"/>
          <w:lang w:bidi="ar-SA"/>
        </w:rPr>
        <w:t>.</w:t>
      </w:r>
      <w:r w:rsidRPr="00F526E1">
        <w:rPr>
          <w:rFonts w:ascii="Arial" w:eastAsia="Times New Roman" w:hAnsi="Arial"/>
          <w:sz w:val="20"/>
          <w:szCs w:val="20"/>
          <w:lang w:bidi="ar-SA"/>
        </w:rPr>
        <w:t>, w tym:</w:t>
      </w:r>
    </w:p>
    <w:p w14:paraId="0A1324CE" w14:textId="77777777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Projekt wykonawczy altany magazynowej AM 30 autorstwa Atelier Paweł Byrski z siedzibą przy ul. Rzemieślniczej 1/513, 30-363 w Krakowie z sierpnia 2019 r. (architektura + konstrukcja)</w:t>
      </w:r>
    </w:p>
    <w:p w14:paraId="1B7797EE" w14:textId="77777777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Karty katalogowe stacji paliw ORLEN</w:t>
      </w:r>
    </w:p>
    <w:p w14:paraId="560C3590" w14:textId="29DED35D" w:rsidR="00F526E1" w:rsidRPr="0022632D" w:rsidRDefault="0022632D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22632D">
        <w:rPr>
          <w:rFonts w:ascii="Arial" w:eastAsia="Times New Roman" w:hAnsi="Arial"/>
          <w:sz w:val="20"/>
          <w:szCs w:val="20"/>
          <w:lang w:bidi="ar-SA"/>
        </w:rPr>
        <w:t>Mapy</w:t>
      </w:r>
      <w:r w:rsidR="00F526E1" w:rsidRPr="0022632D">
        <w:rPr>
          <w:rFonts w:ascii="Arial" w:eastAsia="Times New Roman" w:hAnsi="Arial"/>
          <w:sz w:val="20"/>
          <w:szCs w:val="20"/>
          <w:lang w:bidi="ar-SA"/>
        </w:rPr>
        <w:t xml:space="preserve"> </w:t>
      </w:r>
      <w:r w:rsidR="00144381" w:rsidRPr="0022632D">
        <w:rPr>
          <w:rFonts w:ascii="Arial" w:eastAsia="Times New Roman" w:hAnsi="Arial"/>
          <w:sz w:val="20"/>
          <w:szCs w:val="20"/>
          <w:lang w:bidi="ar-SA"/>
        </w:rPr>
        <w:t>zasadnicz</w:t>
      </w:r>
      <w:r w:rsidRPr="0022632D">
        <w:rPr>
          <w:rFonts w:ascii="Arial" w:eastAsia="Times New Roman" w:hAnsi="Arial"/>
          <w:sz w:val="20"/>
          <w:szCs w:val="20"/>
          <w:lang w:bidi="ar-SA"/>
        </w:rPr>
        <w:t>e</w:t>
      </w:r>
      <w:r w:rsidR="00144381" w:rsidRPr="0022632D">
        <w:rPr>
          <w:rFonts w:ascii="Arial" w:eastAsia="Times New Roman" w:hAnsi="Arial"/>
          <w:sz w:val="20"/>
          <w:szCs w:val="20"/>
          <w:lang w:bidi="ar-SA"/>
        </w:rPr>
        <w:t xml:space="preserve"> pozyskan</w:t>
      </w:r>
      <w:r w:rsidRPr="0022632D">
        <w:rPr>
          <w:rFonts w:ascii="Arial" w:eastAsia="Times New Roman" w:hAnsi="Arial"/>
          <w:sz w:val="20"/>
          <w:szCs w:val="20"/>
          <w:lang w:bidi="ar-SA"/>
        </w:rPr>
        <w:t>e</w:t>
      </w:r>
      <w:r w:rsidR="00144381" w:rsidRPr="0022632D">
        <w:rPr>
          <w:rFonts w:ascii="Arial" w:eastAsia="Times New Roman" w:hAnsi="Arial"/>
          <w:sz w:val="20"/>
          <w:szCs w:val="20"/>
          <w:lang w:bidi="ar-SA"/>
        </w:rPr>
        <w:t xml:space="preserve"> z Łódzkiego Ośrodka Geodezji oraz Starostwa Powiatowego w Łodzi</w:t>
      </w:r>
      <w:r w:rsidR="00F526E1" w:rsidRPr="0022632D">
        <w:rPr>
          <w:rFonts w:ascii="Arial" w:eastAsia="Times New Roman" w:hAnsi="Arial"/>
          <w:sz w:val="20"/>
          <w:szCs w:val="20"/>
          <w:lang w:bidi="ar-SA"/>
        </w:rPr>
        <w:t>.</w:t>
      </w:r>
    </w:p>
    <w:p w14:paraId="2D6FC6AE" w14:textId="0428ED49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Obowiązujące n</w:t>
      </w:r>
      <w:r>
        <w:rPr>
          <w:rFonts w:ascii="Arial" w:eastAsia="Times New Roman" w:hAnsi="Arial"/>
          <w:sz w:val="20"/>
          <w:szCs w:val="20"/>
          <w:lang w:bidi="ar-SA"/>
        </w:rPr>
        <w:t>ormy i przepisy prawa budowlaneg</w:t>
      </w:r>
      <w:r w:rsidRPr="00F526E1">
        <w:rPr>
          <w:rFonts w:ascii="Arial" w:eastAsia="Times New Roman" w:hAnsi="Arial"/>
          <w:sz w:val="20"/>
          <w:szCs w:val="20"/>
          <w:lang w:bidi="ar-SA"/>
        </w:rPr>
        <w:t>o</w:t>
      </w:r>
    </w:p>
    <w:p w14:paraId="3425D43C" w14:textId="00A704D3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Dokumentacja badań podłoża gruntowego dla projektowanej stacji paliw PKN ORLEN na terenie </w:t>
      </w:r>
      <w:proofErr w:type="spellStart"/>
      <w:r w:rsidRPr="00F526E1">
        <w:rPr>
          <w:rFonts w:ascii="Arial" w:eastAsia="Times New Roman" w:hAnsi="Arial"/>
          <w:sz w:val="20"/>
          <w:szCs w:val="20"/>
          <w:lang w:bidi="ar-SA"/>
        </w:rPr>
        <w:t>MOP’u</w:t>
      </w:r>
      <w:proofErr w:type="spellEnd"/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 Wiśniowa Góra Wschód w rejonie miejscowości Łódź autorstwa </w:t>
      </w:r>
      <w:r w:rsidRPr="00F526E1">
        <w:rPr>
          <w:rFonts w:ascii="Arial" w:eastAsia="Times New Roman" w:hAnsi="Arial"/>
          <w:sz w:val="20"/>
          <w:szCs w:val="20"/>
          <w:lang w:bidi="ar-SA"/>
        </w:rPr>
        <w:lastRenderedPageBreak/>
        <w:t>Przedsiębiorstwa Geotechnicznego „</w:t>
      </w:r>
      <w:proofErr w:type="spellStart"/>
      <w:r w:rsidRPr="00F526E1">
        <w:rPr>
          <w:rFonts w:ascii="Arial" w:eastAsia="Times New Roman" w:hAnsi="Arial"/>
          <w:sz w:val="20"/>
          <w:szCs w:val="20"/>
          <w:lang w:bidi="ar-SA"/>
        </w:rPr>
        <w:t>GeoGT</w:t>
      </w:r>
      <w:proofErr w:type="spellEnd"/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” z siedzibą przy ul. </w:t>
      </w:r>
      <w:proofErr w:type="spellStart"/>
      <w:r w:rsidRPr="00F526E1">
        <w:rPr>
          <w:rFonts w:ascii="Arial" w:eastAsia="Times New Roman" w:hAnsi="Arial"/>
          <w:sz w:val="20"/>
          <w:szCs w:val="20"/>
          <w:lang w:bidi="ar-SA"/>
        </w:rPr>
        <w:t>Smolańskiej</w:t>
      </w:r>
      <w:proofErr w:type="spellEnd"/>
      <w:r w:rsidRPr="00F526E1">
        <w:rPr>
          <w:rFonts w:ascii="Arial" w:eastAsia="Times New Roman" w:hAnsi="Arial"/>
          <w:sz w:val="20"/>
          <w:szCs w:val="20"/>
          <w:lang w:bidi="ar-SA"/>
        </w:rPr>
        <w:t xml:space="preserve"> 3 lok. 102 70-026</w:t>
      </w:r>
      <w:r>
        <w:rPr>
          <w:rFonts w:ascii="Arial" w:eastAsia="Times New Roman" w:hAnsi="Arial"/>
          <w:sz w:val="20"/>
          <w:szCs w:val="20"/>
          <w:lang w:bidi="ar-SA"/>
        </w:rPr>
        <w:t xml:space="preserve"> w Szczecinie, z listopada 2013</w:t>
      </w:r>
      <w:r w:rsidRPr="00F526E1">
        <w:rPr>
          <w:rFonts w:ascii="Arial" w:eastAsia="Times New Roman" w:hAnsi="Arial"/>
          <w:sz w:val="20"/>
          <w:szCs w:val="20"/>
          <w:lang w:bidi="ar-SA"/>
        </w:rPr>
        <w:t>r.</w:t>
      </w:r>
    </w:p>
    <w:p w14:paraId="2A4BBF2A" w14:textId="412ACA6C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>
        <w:rPr>
          <w:rFonts w:ascii="Arial" w:eastAsia="Times New Roman" w:hAnsi="Arial"/>
          <w:sz w:val="20"/>
          <w:szCs w:val="20"/>
          <w:lang w:bidi="ar-SA"/>
        </w:rPr>
        <w:t>Wypis i wyrys z dnia 7.05.2024</w:t>
      </w:r>
      <w:r w:rsidRPr="00F526E1">
        <w:rPr>
          <w:rFonts w:ascii="Arial" w:eastAsia="Times New Roman" w:hAnsi="Arial"/>
          <w:sz w:val="20"/>
          <w:szCs w:val="20"/>
          <w:lang w:bidi="ar-SA"/>
        </w:rPr>
        <w:t>r. z Miejscowego Planu Zagospodarowania Przestrzennego, uchwalonego przez Radę Miejską w Łodzi w dniu 21 lutego 2024 r. – Uchwała Nr LXXXVII/2653/24 w sprawie uchwalenia miejscowego planu zagospodarowania przestrzennego dla części obszaru miasta Łodzi położonej w rejonie ulic: Kolumny i Gościniec, autostrady A1 oraz południowej granicy miasta Łodzi, znak: DPRG-UA-XI.6727.948.2024</w:t>
      </w:r>
    </w:p>
    <w:p w14:paraId="36F17F08" w14:textId="77777777" w:rsidR="00F526E1" w:rsidRPr="00F526E1" w:rsidRDefault="00F526E1" w:rsidP="00E12D0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/>
          <w:sz w:val="20"/>
          <w:szCs w:val="20"/>
          <w:lang w:bidi="ar-SA"/>
        </w:rPr>
      </w:pPr>
      <w:r w:rsidRPr="00F526E1">
        <w:rPr>
          <w:rFonts w:ascii="Arial" w:eastAsia="Times New Roman" w:hAnsi="Arial"/>
          <w:sz w:val="20"/>
          <w:szCs w:val="20"/>
          <w:lang w:bidi="ar-SA"/>
        </w:rPr>
        <w:t>Uzgodnienie z GDDKiA  pismem z dn. 13.03.2025r. znak OŁO.Z-1.631.142.2024.2.PW</w:t>
      </w:r>
    </w:p>
    <w:p w14:paraId="4062D007" w14:textId="77777777" w:rsidR="00DF3816" w:rsidRPr="00DF3816" w:rsidRDefault="00DF3816" w:rsidP="00D025A6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29D374E3" w14:textId="28C3371A" w:rsidR="008243FD" w:rsidRPr="00DF3816" w:rsidRDefault="00C612E6" w:rsidP="00D025A6">
      <w:pPr>
        <w:pStyle w:val="Textbody"/>
        <w:spacing w:line="360" w:lineRule="auto"/>
        <w:jc w:val="both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</w:rPr>
        <w:t>2</w:t>
      </w:r>
      <w:r w:rsidR="008243FD" w:rsidRPr="00DF3816">
        <w:rPr>
          <w:rFonts w:ascii="Arial" w:hAnsi="Arial"/>
          <w:b/>
          <w:bCs/>
          <w:sz w:val="20"/>
        </w:rPr>
        <w:t xml:space="preserve">. </w:t>
      </w:r>
      <w:r w:rsidR="008243FD" w:rsidRPr="00DF3816">
        <w:rPr>
          <w:rFonts w:ascii="Arial" w:hAnsi="Arial"/>
          <w:b/>
          <w:bCs/>
          <w:sz w:val="20"/>
        </w:rPr>
        <w:tab/>
      </w:r>
      <w:r w:rsidR="008243FD" w:rsidRPr="00DF3816">
        <w:rPr>
          <w:rFonts w:ascii="Arial" w:hAnsi="Arial"/>
          <w:b/>
          <w:bCs/>
          <w:sz w:val="20"/>
          <w:u w:val="single"/>
        </w:rPr>
        <w:t>STAN ISTNIEJĄCY:</w:t>
      </w:r>
    </w:p>
    <w:p w14:paraId="1FF3E342" w14:textId="465342CE" w:rsidR="00E12D03" w:rsidRPr="00E12D03" w:rsidRDefault="00E12D03" w:rsidP="00E12D03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Istniejący </w:t>
      </w:r>
      <w:r w:rsidRPr="00E12D03">
        <w:rPr>
          <w:rFonts w:asciiTheme="minorHAnsi" w:hAnsiTheme="minorHAnsi" w:cstheme="minorHAnsi"/>
          <w:sz w:val="20"/>
        </w:rPr>
        <w:t>MOP Wiśniowa Góra Wschód</w:t>
      </w:r>
      <w:r>
        <w:rPr>
          <w:rFonts w:asciiTheme="minorHAnsi" w:hAnsiTheme="minorHAnsi" w:cstheme="minorHAnsi"/>
          <w:sz w:val="20"/>
        </w:rPr>
        <w:t xml:space="preserve"> wraz ze stacją</w:t>
      </w:r>
      <w:r w:rsidRPr="00E12D03">
        <w:rPr>
          <w:rFonts w:asciiTheme="minorHAnsi" w:hAnsiTheme="minorHAnsi" w:cstheme="minorHAnsi"/>
          <w:sz w:val="20"/>
        </w:rPr>
        <w:t xml:space="preserve"> paliw ORLEN S</w:t>
      </w:r>
      <w:r w:rsidR="00982B00">
        <w:rPr>
          <w:rFonts w:asciiTheme="minorHAnsi" w:hAnsiTheme="minorHAnsi" w:cstheme="minorHAnsi"/>
          <w:sz w:val="20"/>
        </w:rPr>
        <w:t>.</w:t>
      </w:r>
      <w:r>
        <w:rPr>
          <w:rFonts w:asciiTheme="minorHAnsi" w:hAnsiTheme="minorHAnsi" w:cstheme="minorHAnsi"/>
          <w:sz w:val="20"/>
        </w:rPr>
        <w:t>A</w:t>
      </w:r>
      <w:r w:rsidR="00982B00">
        <w:rPr>
          <w:rFonts w:asciiTheme="minorHAnsi" w:hAnsiTheme="minorHAnsi" w:cstheme="minorHAnsi"/>
          <w:sz w:val="20"/>
        </w:rPr>
        <w:t>.</w:t>
      </w:r>
      <w:r>
        <w:rPr>
          <w:rFonts w:asciiTheme="minorHAnsi" w:hAnsiTheme="minorHAnsi" w:cstheme="minorHAnsi"/>
          <w:sz w:val="20"/>
        </w:rPr>
        <w:t xml:space="preserve"> SP4406 zlokalizowany jest</w:t>
      </w:r>
      <w:r w:rsidRPr="00E12D03">
        <w:rPr>
          <w:rFonts w:asciiTheme="minorHAnsi" w:hAnsiTheme="minorHAnsi" w:cstheme="minorHAnsi"/>
          <w:sz w:val="20"/>
        </w:rPr>
        <w:t xml:space="preserve"> w pasie drogowym autostrady A1, pomiędzy km 316+200 – km 316+700. </w:t>
      </w:r>
    </w:p>
    <w:p w14:paraId="6A622E4B" w14:textId="77777777" w:rsidR="00E12D03" w:rsidRPr="00E12D03" w:rsidRDefault="00E12D03" w:rsidP="00E12D03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E12D03">
        <w:rPr>
          <w:rFonts w:asciiTheme="minorHAnsi" w:hAnsiTheme="minorHAnsi" w:cstheme="minorHAnsi"/>
          <w:sz w:val="20"/>
        </w:rPr>
        <w:t xml:space="preserve">Nieruchomość ORLEN SA stanowią działki ewid. nr 143/1, 142/1, 141/1, 140/1, obr. 0003 Giemzów, jedn. ewid. 100603_2 w gminie Brójce oraz działki ewid. nr 185/1, 186/1, 187/1, 188/2, 152/7, 152/3,136/6, 136/1 obr. 0057 Łódź-Górna, jedn. ewid. 106103_9 w gminie Łódź. Działki są własnością Skarbu Państwa, dzierżawione przez ORLEN S.A. na podstawie umowy dzierżawy zawartej z Zarządcą drogi – Generalną Dyrekcją Dróg Krajowych i Autostrad Oddział w Łodzi. </w:t>
      </w:r>
    </w:p>
    <w:p w14:paraId="60EF557B" w14:textId="77777777" w:rsidR="00E12D03" w:rsidRPr="00E12D03" w:rsidRDefault="00E12D03" w:rsidP="00E12D03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E12D03">
        <w:rPr>
          <w:rFonts w:asciiTheme="minorHAnsi" w:hAnsiTheme="minorHAnsi" w:cstheme="minorHAnsi"/>
          <w:sz w:val="20"/>
        </w:rPr>
        <w:t>Nieruchomość powiązana jest z drogą publiczną – autostradą A1 – dwoma istniejącymi zjazdami, wjazdem od strony południowej oraz wyjazdem od strony północnej poprzez drogi manewrowe. Ponadto w północno-wschodnim narożniku znajduje się wjazd/wyjazd techniczny do ul. Wiśniowieckiego.</w:t>
      </w:r>
    </w:p>
    <w:p w14:paraId="6AE09401" w14:textId="301A2A03" w:rsidR="00201233" w:rsidRPr="0001181C" w:rsidRDefault="00E12D03" w:rsidP="00E12D03">
      <w:pPr>
        <w:spacing w:line="360" w:lineRule="auto"/>
        <w:ind w:firstLine="708"/>
        <w:jc w:val="both"/>
        <w:rPr>
          <w:rFonts w:asciiTheme="minorHAnsi" w:hAnsiTheme="minorHAnsi" w:cstheme="minorHAnsi"/>
          <w:strike/>
          <w:sz w:val="20"/>
          <w:u w:val="single"/>
        </w:rPr>
      </w:pPr>
      <w:r w:rsidRPr="00E12D03">
        <w:rPr>
          <w:rFonts w:asciiTheme="minorHAnsi" w:hAnsiTheme="minorHAnsi" w:cstheme="minorHAnsi"/>
          <w:sz w:val="20"/>
        </w:rPr>
        <w:t>Na terenie MOP Wiśniowa Góra Wschód funkc</w:t>
      </w:r>
      <w:r w:rsidR="00C30A45">
        <w:rPr>
          <w:rFonts w:asciiTheme="minorHAnsi" w:hAnsiTheme="minorHAnsi" w:cstheme="minorHAnsi"/>
          <w:sz w:val="20"/>
        </w:rPr>
        <w:t xml:space="preserve">jonuje obecnie stacja paliw </w:t>
      </w:r>
      <w:r w:rsidRPr="00E12D03">
        <w:rPr>
          <w:rFonts w:asciiTheme="minorHAnsi" w:hAnsiTheme="minorHAnsi" w:cstheme="minorHAnsi"/>
          <w:sz w:val="20"/>
        </w:rPr>
        <w:t xml:space="preserve">Orlen S.A. oraz restauracja sieci </w:t>
      </w:r>
      <w:proofErr w:type="spellStart"/>
      <w:r w:rsidRPr="00E12D03">
        <w:rPr>
          <w:rFonts w:asciiTheme="minorHAnsi" w:hAnsiTheme="minorHAnsi" w:cstheme="minorHAnsi"/>
          <w:sz w:val="20"/>
        </w:rPr>
        <w:t>McDonald’s</w:t>
      </w:r>
      <w:proofErr w:type="spellEnd"/>
      <w:r w:rsidRPr="00E12D03">
        <w:rPr>
          <w:rFonts w:asciiTheme="minorHAnsi" w:hAnsiTheme="minorHAnsi" w:cstheme="minorHAnsi"/>
          <w:sz w:val="20"/>
        </w:rPr>
        <w:t xml:space="preserve">. MOP wyposażony jest także w pełną infrastrukturę przewidzianą dla miejsc obsługi podróżnych tj. toalety, zespół rekreacyjny z miejscami piknikowymi (zadaszone ławki i stoliki), plac zabaw, parkingi dla pojazdów osobowych i TIR; miejsce napraw pojazdów, parking dla samochodów przewożących materiały niebezpieczne oraz stanowisko zrzutu nieczystości z autokarów i wozów campingowych, a także towarzyszącą infrastrukturę podziemną (wodną, teletechniczną, energii elektrycznej, kanalizacji sanitarnej i deszczowej oraz paliwową). </w:t>
      </w:r>
    </w:p>
    <w:p w14:paraId="54091959" w14:textId="77777777" w:rsidR="00AB41A0" w:rsidRPr="00DF3816" w:rsidRDefault="00AB41A0" w:rsidP="00D025A6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</w:p>
    <w:p w14:paraId="7C1E5C3F" w14:textId="169C11DE" w:rsidR="004472A9" w:rsidRPr="00DF3816" w:rsidRDefault="00C612E6" w:rsidP="00D025A6">
      <w:pPr>
        <w:pStyle w:val="Textbody"/>
        <w:spacing w:line="360" w:lineRule="auto"/>
        <w:jc w:val="both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</w:rPr>
        <w:t>3</w:t>
      </w:r>
      <w:r w:rsidR="004472A9" w:rsidRPr="00DF3816">
        <w:rPr>
          <w:rFonts w:ascii="Arial" w:hAnsi="Arial"/>
          <w:b/>
          <w:bCs/>
          <w:sz w:val="20"/>
        </w:rPr>
        <w:t xml:space="preserve">. </w:t>
      </w:r>
      <w:r w:rsidR="004472A9" w:rsidRPr="00DF3816">
        <w:rPr>
          <w:rFonts w:ascii="Arial" w:hAnsi="Arial"/>
          <w:b/>
          <w:bCs/>
          <w:sz w:val="20"/>
        </w:rPr>
        <w:tab/>
      </w:r>
      <w:r w:rsidR="004472A9" w:rsidRPr="00DF3816">
        <w:rPr>
          <w:rFonts w:ascii="Arial" w:hAnsi="Arial"/>
          <w:b/>
          <w:bCs/>
          <w:sz w:val="20"/>
          <w:u w:val="single"/>
        </w:rPr>
        <w:t xml:space="preserve">PLANOWANE ZAMIERZENIE INWESTYCYJNE: </w:t>
      </w:r>
    </w:p>
    <w:p w14:paraId="2AB7F515" w14:textId="5DAA2788" w:rsidR="000D6BEB" w:rsidRPr="000D6BEB" w:rsidRDefault="003F33FD" w:rsidP="000D6BEB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>
        <w:rPr>
          <w:rFonts w:ascii="Arial" w:hAnsi="Arial"/>
          <w:bCs/>
          <w:sz w:val="20"/>
          <w:szCs w:val="20"/>
        </w:rPr>
        <w:t>Inwestycja polega</w:t>
      </w:r>
      <w:r w:rsidRPr="00DF3816">
        <w:rPr>
          <w:rFonts w:ascii="Arial" w:hAnsi="Arial"/>
          <w:bCs/>
          <w:sz w:val="20"/>
          <w:szCs w:val="20"/>
        </w:rPr>
        <w:t xml:space="preserve"> na przebudowie </w:t>
      </w:r>
      <w:r w:rsidR="00144381">
        <w:rPr>
          <w:rFonts w:ascii="Arial" w:hAnsi="Arial"/>
          <w:bCs/>
          <w:sz w:val="20"/>
          <w:szCs w:val="20"/>
        </w:rPr>
        <w:t xml:space="preserve">i rozbudowie </w:t>
      </w:r>
      <w:r w:rsidRPr="00DF3816">
        <w:rPr>
          <w:rFonts w:ascii="Arial" w:hAnsi="Arial"/>
          <w:bCs/>
          <w:sz w:val="20"/>
          <w:szCs w:val="20"/>
        </w:rPr>
        <w:t xml:space="preserve">Miejsca Obsługi Podróżnych </w:t>
      </w:r>
      <w:r>
        <w:rPr>
          <w:rFonts w:ascii="Arial" w:hAnsi="Arial"/>
          <w:bCs/>
          <w:sz w:val="20"/>
          <w:szCs w:val="20"/>
        </w:rPr>
        <w:t>Wiśniowa Góra</w:t>
      </w:r>
      <w:r w:rsidRPr="00DF3816">
        <w:rPr>
          <w:rFonts w:ascii="Arial" w:hAnsi="Arial"/>
          <w:bCs/>
          <w:sz w:val="20"/>
          <w:szCs w:val="20"/>
        </w:rPr>
        <w:t xml:space="preserve"> Wschód</w:t>
      </w:r>
      <w:r>
        <w:rPr>
          <w:rFonts w:ascii="Arial" w:hAnsi="Arial"/>
          <w:bCs/>
          <w:sz w:val="20"/>
          <w:szCs w:val="20"/>
        </w:rPr>
        <w:t xml:space="preserve"> w celu usprawnienia działania stacji paliw ORLEN oraz pozostałego terenu </w:t>
      </w:r>
      <w:proofErr w:type="spellStart"/>
      <w:r>
        <w:rPr>
          <w:rFonts w:ascii="Arial" w:hAnsi="Arial"/>
          <w:bCs/>
          <w:sz w:val="20"/>
          <w:szCs w:val="20"/>
        </w:rPr>
        <w:t>MOPu</w:t>
      </w:r>
      <w:proofErr w:type="spellEnd"/>
      <w:r>
        <w:rPr>
          <w:rFonts w:ascii="Arial" w:hAnsi="Arial"/>
          <w:bCs/>
          <w:sz w:val="20"/>
          <w:szCs w:val="20"/>
        </w:rPr>
        <w:t xml:space="preserve"> wraz z uporządkowaniem ruchu na całym obiekcie.</w:t>
      </w:r>
    </w:p>
    <w:p w14:paraId="5BD041A1" w14:textId="77777777" w:rsidR="00E74A37" w:rsidRDefault="00E74A37" w:rsidP="00D025A6">
      <w:pPr>
        <w:spacing w:line="360" w:lineRule="auto"/>
        <w:jc w:val="both"/>
        <w:rPr>
          <w:rStyle w:val="fontstyle01"/>
          <w:color w:val="auto"/>
        </w:rPr>
      </w:pPr>
    </w:p>
    <w:p w14:paraId="18CEA174" w14:textId="77777777" w:rsidR="000A13B6" w:rsidRDefault="000A13B6" w:rsidP="00D025A6">
      <w:pPr>
        <w:spacing w:line="360" w:lineRule="auto"/>
        <w:jc w:val="both"/>
        <w:rPr>
          <w:rStyle w:val="fontstyle01"/>
          <w:color w:val="auto"/>
        </w:rPr>
      </w:pPr>
    </w:p>
    <w:p w14:paraId="5FD799D2" w14:textId="77777777" w:rsidR="001D47C6" w:rsidRPr="00DF3816" w:rsidRDefault="001D47C6" w:rsidP="00D025A6">
      <w:pPr>
        <w:spacing w:line="360" w:lineRule="auto"/>
        <w:jc w:val="both"/>
        <w:rPr>
          <w:rStyle w:val="fontstyle01"/>
          <w:color w:val="auto"/>
        </w:rPr>
      </w:pPr>
    </w:p>
    <w:p w14:paraId="4D90FBBE" w14:textId="33D8F0FC" w:rsidR="007C2A78" w:rsidRPr="00010FF4" w:rsidRDefault="00CF0253" w:rsidP="00010FF4">
      <w:pPr>
        <w:pStyle w:val="Textbody"/>
        <w:spacing w:line="360" w:lineRule="auto"/>
        <w:jc w:val="both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</w:rPr>
        <w:t>4</w:t>
      </w:r>
      <w:r w:rsidR="007C2A78" w:rsidRPr="00DF3816">
        <w:rPr>
          <w:rFonts w:ascii="Arial" w:hAnsi="Arial"/>
          <w:b/>
          <w:bCs/>
          <w:sz w:val="20"/>
        </w:rPr>
        <w:t xml:space="preserve">. </w:t>
      </w:r>
      <w:r w:rsidR="007C2A78" w:rsidRPr="00DF3816">
        <w:rPr>
          <w:rFonts w:ascii="Arial" w:hAnsi="Arial"/>
          <w:b/>
          <w:bCs/>
          <w:sz w:val="20"/>
        </w:rPr>
        <w:tab/>
      </w:r>
      <w:r w:rsidR="007C2A78" w:rsidRPr="00DF3816">
        <w:rPr>
          <w:rFonts w:ascii="Arial" w:hAnsi="Arial"/>
          <w:b/>
          <w:bCs/>
          <w:sz w:val="20"/>
          <w:u w:val="single"/>
        </w:rPr>
        <w:t xml:space="preserve">ROZWIĄZANIA PROJEKTOWE: </w:t>
      </w:r>
      <w:r w:rsidR="00252991" w:rsidRPr="00C7256B">
        <w:rPr>
          <w:rFonts w:asciiTheme="minorHAnsi" w:hAnsiTheme="minorHAnsi" w:cstheme="minorHAnsi"/>
          <w:sz w:val="20"/>
        </w:rPr>
        <w:t xml:space="preserve"> </w:t>
      </w:r>
    </w:p>
    <w:p w14:paraId="1D2713DC" w14:textId="2A5E34AC" w:rsidR="002E3DA9" w:rsidRPr="00DF3816" w:rsidRDefault="007468BF" w:rsidP="00D025A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4</w:t>
      </w:r>
      <w:r w:rsidR="00BF3CA5" w:rsidRPr="00DF3816">
        <w:rPr>
          <w:rFonts w:asciiTheme="minorHAnsi" w:hAnsiTheme="minorHAnsi" w:cstheme="minorHAnsi"/>
          <w:sz w:val="20"/>
        </w:rPr>
        <w:t>.</w:t>
      </w:r>
      <w:r>
        <w:rPr>
          <w:rFonts w:asciiTheme="minorHAnsi" w:hAnsiTheme="minorHAnsi" w:cstheme="minorHAnsi"/>
          <w:sz w:val="20"/>
        </w:rPr>
        <w:t>1</w:t>
      </w:r>
      <w:r w:rsidR="00BF3CA5" w:rsidRPr="00DF3816">
        <w:rPr>
          <w:rFonts w:asciiTheme="minorHAnsi" w:hAnsiTheme="minorHAnsi" w:cstheme="minorHAnsi"/>
          <w:sz w:val="20"/>
        </w:rPr>
        <w:t xml:space="preserve">. </w:t>
      </w:r>
      <w:r w:rsidR="002A08E7" w:rsidRPr="00DF3816">
        <w:rPr>
          <w:rFonts w:asciiTheme="minorHAnsi" w:hAnsiTheme="minorHAnsi" w:cstheme="minorHAnsi"/>
          <w:sz w:val="20"/>
        </w:rPr>
        <w:tab/>
      </w:r>
      <w:r w:rsidR="005466E9">
        <w:rPr>
          <w:rFonts w:asciiTheme="minorHAnsi" w:hAnsiTheme="minorHAnsi" w:cstheme="minorHAnsi"/>
          <w:b/>
          <w:sz w:val="20"/>
        </w:rPr>
        <w:t>Projektowane zmiany</w:t>
      </w:r>
    </w:p>
    <w:p w14:paraId="2D84D0D0" w14:textId="4818654D" w:rsidR="009A6627" w:rsidRDefault="00FD6C73" w:rsidP="001D47C6">
      <w:pPr>
        <w:spacing w:line="360" w:lineRule="auto"/>
        <w:ind w:firstLine="708"/>
        <w:jc w:val="both"/>
        <w:rPr>
          <w:rFonts w:ascii="Arial" w:hAnsi="Arial"/>
          <w:bCs/>
          <w:sz w:val="20"/>
          <w:szCs w:val="20"/>
        </w:rPr>
      </w:pPr>
      <w:r w:rsidRPr="00DF3816">
        <w:rPr>
          <w:rFonts w:ascii="Arial" w:hAnsi="Arial"/>
          <w:bCs/>
          <w:sz w:val="20"/>
          <w:szCs w:val="20"/>
        </w:rPr>
        <w:lastRenderedPageBreak/>
        <w:t xml:space="preserve">Zamierzenie obejmuje </w:t>
      </w:r>
      <w:r w:rsidR="001D47C6">
        <w:rPr>
          <w:rFonts w:ascii="Arial" w:hAnsi="Arial"/>
          <w:bCs/>
          <w:sz w:val="20"/>
          <w:szCs w:val="20"/>
        </w:rPr>
        <w:t>następujące zmiany:</w:t>
      </w:r>
    </w:p>
    <w:p w14:paraId="03C6C459" w14:textId="77777777" w:rsidR="001D47C6" w:rsidRDefault="001D47C6" w:rsidP="001D47C6">
      <w:pPr>
        <w:pStyle w:val="Standard"/>
        <w:numPr>
          <w:ilvl w:val="0"/>
          <w:numId w:val="7"/>
        </w:numPr>
        <w:spacing w:line="276" w:lineRule="auto"/>
        <w:ind w:left="709" w:firstLine="0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Roboty objęte postepowaniem o wydanie decyzji o pozwoleniu na budowę.</w:t>
      </w:r>
    </w:p>
    <w:p w14:paraId="7B672A19" w14:textId="77777777" w:rsidR="001D47C6" w:rsidRPr="006B3DB9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budowę kontenerów magazynowych (do przechowywania artykułów spożywczych suchych i mrożonych) z zadaszeniem</w:t>
      </w:r>
    </w:p>
    <w:p w14:paraId="3FC70D62" w14:textId="77777777" w:rsidR="001D47C6" w:rsidRPr="006B3DB9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przebudowę i rozbudowę wewnętrznego układu komunikacyjnego i parkingowego, w tym m.in:</w:t>
      </w:r>
    </w:p>
    <w:p w14:paraId="52592C69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przebudowę strefy dostaw za pawilonem sklepowym</w:t>
      </w:r>
    </w:p>
    <w:p w14:paraId="4209A0BF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budowę 10 nowych miejsc postojowych dla samochodów osobowych po rozbiórce 10 miejsc parkingowych istniejących ( zmiana lokalizacji)</w:t>
      </w:r>
    </w:p>
    <w:p w14:paraId="066888BF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budowę 2 dodatkowych nowych miejsc postojowych dla samochodów osobowych przy pawilonie</w:t>
      </w:r>
    </w:p>
    <w:p w14:paraId="7352B431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przebudowę miejsca obsługi odkurzacza i kompresora</w:t>
      </w:r>
    </w:p>
    <w:p w14:paraId="46D7AD78" w14:textId="77777777" w:rsidR="001D47C6" w:rsidRPr="006B3DB9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budowa  utwardzonego placu (ogrodzonego i zamykanego) do składowania odpadów i  soli drogowej (w zamykanej altanie śmietnikowej),  składowania palet oraz kontenerów hakowych</w:t>
      </w:r>
    </w:p>
    <w:p w14:paraId="5B269D33" w14:textId="77777777" w:rsidR="001D47C6" w:rsidRPr="006B3DB9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posadowienie agregatu prądotwórczego do awaryjnego zasilania stacji paliw</w:t>
      </w:r>
    </w:p>
    <w:p w14:paraId="736987BD" w14:textId="77777777" w:rsidR="001D47C6" w:rsidRPr="006B3DB9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obniżenie krawężnika przed istniejącymi kontenerami magazynowymi i istniejącym śmietnikiem</w:t>
      </w:r>
    </w:p>
    <w:p w14:paraId="3289522D" w14:textId="77777777" w:rsidR="001D47C6" w:rsidRPr="006B3DB9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przebudowę i rozbudowę w nieznacznym zakresie istniejących zewnętrznych instalacji technicznych:</w:t>
      </w:r>
    </w:p>
    <w:p w14:paraId="59224D35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instalacji wodociągowej wraz z rozbiórką istniejącego naziemnego hydrantu ppoż. i budową hydrantu ppoż. w nowej lokalizacji</w:t>
      </w:r>
    </w:p>
    <w:p w14:paraId="13F8C153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instalacji oleju opałowego wraz z rozbiórką istniejącego podziemnego zbiornika i budową podziemnego zbiornika w nowej lokalizacji</w:t>
      </w:r>
    </w:p>
    <w:p w14:paraId="491D432D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instalacji kanalizacji deszczowej i sanitarnej</w:t>
      </w:r>
    </w:p>
    <w:p w14:paraId="02A6EDC4" w14:textId="77777777" w:rsidR="001D47C6" w:rsidRPr="006B3DB9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instalacji elektrycznej i oświetleniowej</w:t>
      </w:r>
    </w:p>
    <w:p w14:paraId="58FC3891" w14:textId="77777777" w:rsidR="001D47C6" w:rsidRDefault="001D47C6" w:rsidP="001D47C6">
      <w:pPr>
        <w:pStyle w:val="Standard"/>
        <w:numPr>
          <w:ilvl w:val="5"/>
          <w:numId w:val="6"/>
        </w:numPr>
        <w:spacing w:line="276" w:lineRule="auto"/>
        <w:ind w:left="1843" w:hanging="283"/>
        <w:jc w:val="both"/>
        <w:rPr>
          <w:rFonts w:ascii="Arial" w:hAnsi="Arial"/>
          <w:bCs/>
          <w:sz w:val="20"/>
          <w:szCs w:val="20"/>
        </w:rPr>
      </w:pPr>
      <w:r w:rsidRPr="006B3DB9">
        <w:rPr>
          <w:rFonts w:ascii="Arial" w:hAnsi="Arial"/>
          <w:bCs/>
          <w:sz w:val="20"/>
          <w:szCs w:val="20"/>
        </w:rPr>
        <w:t>instalacji teletechnicznej</w:t>
      </w:r>
    </w:p>
    <w:p w14:paraId="5F12EDA4" w14:textId="77777777" w:rsidR="001D47C6" w:rsidRDefault="001D47C6" w:rsidP="001D47C6">
      <w:pPr>
        <w:pStyle w:val="Standard"/>
        <w:numPr>
          <w:ilvl w:val="0"/>
          <w:numId w:val="7"/>
        </w:numPr>
        <w:spacing w:line="276" w:lineRule="auto"/>
        <w:ind w:left="709" w:firstLine="0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Roboty niewymagające decyzji o pozwoleniu na budowę:</w:t>
      </w:r>
    </w:p>
    <w:p w14:paraId="74338AAF" w14:textId="77777777" w:rsidR="001D47C6" w:rsidRPr="00F526E1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F526E1">
        <w:rPr>
          <w:rFonts w:ascii="Arial" w:hAnsi="Arial"/>
          <w:bCs/>
          <w:sz w:val="20"/>
          <w:szCs w:val="20"/>
        </w:rPr>
        <w:t>przebudowa i rozbudowa istniejącego układu drogowego – w tym: korekty łuków krawężników oraz utwardzenie nawierzchni, budowa 2 nowych miejsc postojowych dla TIR dostępnych z drogi biegnącej wokół MOP</w:t>
      </w:r>
    </w:p>
    <w:p w14:paraId="785C612B" w14:textId="77777777" w:rsidR="001D47C6" w:rsidRPr="00F526E1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F526E1">
        <w:rPr>
          <w:rFonts w:ascii="Arial" w:hAnsi="Arial"/>
          <w:bCs/>
          <w:sz w:val="20"/>
          <w:szCs w:val="20"/>
        </w:rPr>
        <w:t>montaż barier ochronnych –</w:t>
      </w:r>
      <w:r>
        <w:rPr>
          <w:rFonts w:ascii="Arial" w:hAnsi="Arial"/>
          <w:bCs/>
          <w:sz w:val="20"/>
          <w:szCs w:val="20"/>
        </w:rPr>
        <w:t xml:space="preserve"> </w:t>
      </w:r>
      <w:r w:rsidRPr="00F526E1">
        <w:rPr>
          <w:rFonts w:ascii="Arial" w:hAnsi="Arial"/>
          <w:bCs/>
          <w:sz w:val="20"/>
          <w:szCs w:val="20"/>
        </w:rPr>
        <w:t>słupków betonowych w terenach zielonych</w:t>
      </w:r>
    </w:p>
    <w:p w14:paraId="0B08A9BB" w14:textId="77777777" w:rsidR="001D47C6" w:rsidRPr="00F526E1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F526E1">
        <w:rPr>
          <w:rFonts w:ascii="Arial" w:hAnsi="Arial"/>
          <w:bCs/>
          <w:sz w:val="20"/>
          <w:szCs w:val="20"/>
        </w:rPr>
        <w:t>przebudowa istniejących zewnętrznych instalacji technicznych, doprowadzenie instalacji wody do punktu czerpalnego przy stanowisku zrzutu nieczystości</w:t>
      </w:r>
    </w:p>
    <w:p w14:paraId="66642F31" w14:textId="77777777" w:rsidR="001D47C6" w:rsidRPr="00F526E1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F526E1">
        <w:rPr>
          <w:rFonts w:ascii="Arial" w:hAnsi="Arial"/>
          <w:bCs/>
          <w:sz w:val="20"/>
          <w:szCs w:val="20"/>
        </w:rPr>
        <w:t>korekta stałej organizacji ruchu MOP</w:t>
      </w:r>
    </w:p>
    <w:p w14:paraId="2C7356D9" w14:textId="77777777" w:rsidR="001D47C6" w:rsidRPr="00F526E1" w:rsidRDefault="001D47C6" w:rsidP="001D47C6">
      <w:pPr>
        <w:pStyle w:val="Standard"/>
        <w:numPr>
          <w:ilvl w:val="0"/>
          <w:numId w:val="5"/>
        </w:numPr>
        <w:spacing w:line="276" w:lineRule="auto"/>
        <w:ind w:left="1843" w:hanging="426"/>
        <w:jc w:val="both"/>
        <w:rPr>
          <w:rFonts w:ascii="Arial" w:hAnsi="Arial"/>
          <w:bCs/>
          <w:sz w:val="20"/>
          <w:szCs w:val="20"/>
        </w:rPr>
      </w:pPr>
      <w:r w:rsidRPr="00F526E1">
        <w:rPr>
          <w:rFonts w:ascii="Arial" w:hAnsi="Arial"/>
          <w:bCs/>
          <w:sz w:val="20"/>
          <w:szCs w:val="20"/>
        </w:rPr>
        <w:t>budowa bramy wjazdowej technicznej otwieranej dwuskrzydłowej z wejściem pieszym podwójnym typu śluza</w:t>
      </w:r>
    </w:p>
    <w:p w14:paraId="6AF31C61" w14:textId="77777777" w:rsidR="001D47C6" w:rsidRPr="00DF3816" w:rsidRDefault="001D47C6" w:rsidP="001D47C6">
      <w:pPr>
        <w:spacing w:line="360" w:lineRule="auto"/>
        <w:ind w:firstLine="708"/>
        <w:jc w:val="both"/>
        <w:rPr>
          <w:rFonts w:ascii="Arial" w:hAnsi="Arial"/>
          <w:bCs/>
          <w:sz w:val="20"/>
          <w:szCs w:val="20"/>
        </w:rPr>
      </w:pPr>
    </w:p>
    <w:p w14:paraId="6F430B84" w14:textId="6DF08CD3" w:rsidR="000A12B6" w:rsidRPr="00DF3816" w:rsidRDefault="007468BF" w:rsidP="00D025A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4</w:t>
      </w:r>
      <w:r w:rsidR="000A12B6" w:rsidRPr="00DF3816">
        <w:rPr>
          <w:rFonts w:asciiTheme="minorHAnsi" w:hAnsiTheme="minorHAnsi" w:cstheme="minorHAnsi"/>
          <w:sz w:val="20"/>
        </w:rPr>
        <w:t>.</w:t>
      </w:r>
      <w:r>
        <w:rPr>
          <w:rFonts w:asciiTheme="minorHAnsi" w:hAnsiTheme="minorHAnsi" w:cstheme="minorHAnsi"/>
          <w:sz w:val="20"/>
        </w:rPr>
        <w:t>2</w:t>
      </w:r>
      <w:r w:rsidR="000A12B6" w:rsidRPr="00DF3816">
        <w:rPr>
          <w:rFonts w:asciiTheme="minorHAnsi" w:hAnsiTheme="minorHAnsi" w:cstheme="minorHAnsi"/>
          <w:sz w:val="20"/>
        </w:rPr>
        <w:t xml:space="preserve">. </w:t>
      </w:r>
      <w:r w:rsidR="000A12B6" w:rsidRPr="00DF3816">
        <w:rPr>
          <w:rFonts w:asciiTheme="minorHAnsi" w:hAnsiTheme="minorHAnsi" w:cstheme="minorHAnsi"/>
          <w:sz w:val="20"/>
        </w:rPr>
        <w:tab/>
      </w:r>
      <w:r w:rsidR="000A12B6" w:rsidRPr="00DF3816">
        <w:rPr>
          <w:rFonts w:asciiTheme="minorHAnsi" w:hAnsiTheme="minorHAnsi" w:cstheme="minorHAnsi"/>
          <w:b/>
          <w:sz w:val="20"/>
        </w:rPr>
        <w:t>Obsługa komunikacyjna</w:t>
      </w:r>
    </w:p>
    <w:p w14:paraId="7A1DC521" w14:textId="7FF78FD5" w:rsidR="00CF05C7" w:rsidRPr="007468BF" w:rsidRDefault="009D6D91" w:rsidP="00D025A6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 w:rsidRPr="007468BF">
        <w:rPr>
          <w:rFonts w:asciiTheme="minorHAnsi" w:hAnsiTheme="minorHAnsi" w:cstheme="minorHAnsi"/>
          <w:sz w:val="20"/>
        </w:rPr>
        <w:t xml:space="preserve">Nieruchomość </w:t>
      </w:r>
      <w:r w:rsidR="00E924EE">
        <w:rPr>
          <w:rFonts w:asciiTheme="minorHAnsi" w:hAnsiTheme="minorHAnsi" w:cstheme="minorHAnsi"/>
          <w:sz w:val="20"/>
        </w:rPr>
        <w:t>stanowi część</w:t>
      </w:r>
      <w:r w:rsidR="008278D7" w:rsidRPr="007468BF">
        <w:rPr>
          <w:rFonts w:asciiTheme="minorHAnsi" w:hAnsiTheme="minorHAnsi" w:cstheme="minorHAnsi"/>
          <w:sz w:val="20"/>
        </w:rPr>
        <w:t xml:space="preserve"> inwestycji drogowej budowy </w:t>
      </w:r>
      <w:r w:rsidR="001D47C6">
        <w:rPr>
          <w:rFonts w:asciiTheme="minorHAnsi" w:hAnsiTheme="minorHAnsi" w:cstheme="minorHAnsi"/>
          <w:sz w:val="20"/>
        </w:rPr>
        <w:t>autostrady A</w:t>
      </w:r>
      <w:r w:rsidR="00E924EE">
        <w:rPr>
          <w:rFonts w:asciiTheme="minorHAnsi" w:hAnsiTheme="minorHAnsi" w:cstheme="minorHAnsi"/>
          <w:sz w:val="20"/>
        </w:rPr>
        <w:t>1</w:t>
      </w:r>
      <w:r w:rsidR="0085790D" w:rsidRPr="007468BF">
        <w:rPr>
          <w:rFonts w:asciiTheme="minorHAnsi" w:hAnsiTheme="minorHAnsi" w:cstheme="minorHAnsi"/>
          <w:sz w:val="20"/>
        </w:rPr>
        <w:t xml:space="preserve"> </w:t>
      </w:r>
      <w:r w:rsidR="00E924EE">
        <w:rPr>
          <w:rFonts w:asciiTheme="minorHAnsi" w:hAnsiTheme="minorHAnsi" w:cstheme="minorHAnsi"/>
          <w:sz w:val="20"/>
        </w:rPr>
        <w:t>Rusocin – Gorzyczki (kierunek Rusocin)</w:t>
      </w:r>
      <w:r w:rsidR="0085790D" w:rsidRPr="007468BF">
        <w:rPr>
          <w:rFonts w:asciiTheme="minorHAnsi" w:hAnsiTheme="minorHAnsi" w:cstheme="minorHAnsi"/>
          <w:sz w:val="20"/>
        </w:rPr>
        <w:t xml:space="preserve">, </w:t>
      </w:r>
      <w:r w:rsidR="00E924EE">
        <w:rPr>
          <w:rFonts w:asciiTheme="minorHAnsi" w:hAnsiTheme="minorHAnsi" w:cstheme="minorHAnsi"/>
          <w:sz w:val="20"/>
        </w:rPr>
        <w:t>na odcin</w:t>
      </w:r>
      <w:r w:rsidR="0085790D" w:rsidRPr="007468BF">
        <w:rPr>
          <w:rFonts w:asciiTheme="minorHAnsi" w:hAnsiTheme="minorHAnsi" w:cstheme="minorHAnsi"/>
          <w:sz w:val="20"/>
        </w:rPr>
        <w:t>k</w:t>
      </w:r>
      <w:r w:rsidR="00E924EE">
        <w:rPr>
          <w:rFonts w:asciiTheme="minorHAnsi" w:hAnsiTheme="minorHAnsi" w:cstheme="minorHAnsi"/>
          <w:sz w:val="20"/>
        </w:rPr>
        <w:t>u</w:t>
      </w:r>
      <w:r w:rsidR="0085790D" w:rsidRPr="007468BF">
        <w:rPr>
          <w:rFonts w:asciiTheme="minorHAnsi" w:hAnsiTheme="minorHAnsi" w:cstheme="minorHAnsi"/>
          <w:sz w:val="20"/>
        </w:rPr>
        <w:t xml:space="preserve"> </w:t>
      </w:r>
      <w:r w:rsidR="00E924EE">
        <w:rPr>
          <w:rFonts w:asciiTheme="minorHAnsi" w:hAnsiTheme="minorHAnsi" w:cstheme="minorHAnsi"/>
          <w:sz w:val="20"/>
        </w:rPr>
        <w:t>Piotrków Trybunalski – Łódź,</w:t>
      </w:r>
      <w:r w:rsidR="0085790D" w:rsidRPr="007468BF">
        <w:rPr>
          <w:rFonts w:asciiTheme="minorHAnsi" w:hAnsiTheme="minorHAnsi" w:cstheme="minorHAnsi"/>
          <w:sz w:val="20"/>
        </w:rPr>
        <w:t xml:space="preserve"> </w:t>
      </w:r>
      <w:r w:rsidR="00E924EE" w:rsidRPr="00E12D03">
        <w:rPr>
          <w:rFonts w:asciiTheme="minorHAnsi" w:hAnsiTheme="minorHAnsi" w:cstheme="minorHAnsi"/>
          <w:sz w:val="20"/>
        </w:rPr>
        <w:t>p</w:t>
      </w:r>
      <w:r w:rsidR="00E924EE">
        <w:rPr>
          <w:rFonts w:asciiTheme="minorHAnsi" w:hAnsiTheme="minorHAnsi" w:cstheme="minorHAnsi"/>
          <w:sz w:val="20"/>
        </w:rPr>
        <w:t>omiędzy km 316+200 – km 316+700</w:t>
      </w:r>
      <w:r w:rsidR="00EA0C8B" w:rsidRPr="007468BF">
        <w:rPr>
          <w:rFonts w:asciiTheme="minorHAnsi" w:hAnsiTheme="minorHAnsi" w:cstheme="minorHAnsi"/>
          <w:sz w:val="20"/>
        </w:rPr>
        <w:t>.</w:t>
      </w:r>
      <w:r w:rsidR="008278D7" w:rsidRPr="007468BF">
        <w:rPr>
          <w:rFonts w:asciiTheme="minorHAnsi" w:hAnsiTheme="minorHAnsi" w:cstheme="minorHAnsi"/>
          <w:sz w:val="20"/>
        </w:rPr>
        <w:t xml:space="preserve"> </w:t>
      </w:r>
    </w:p>
    <w:p w14:paraId="70A9484E" w14:textId="1EA59B49" w:rsidR="008278D7" w:rsidRPr="007468BF" w:rsidRDefault="00E924EE" w:rsidP="00D025A6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Na terenie MOP</w:t>
      </w:r>
      <w:r w:rsidR="008278D7" w:rsidRPr="007468BF">
        <w:rPr>
          <w:rFonts w:asciiTheme="minorHAnsi" w:hAnsiTheme="minorHAnsi" w:cstheme="minorHAnsi"/>
          <w:sz w:val="20"/>
        </w:rPr>
        <w:t xml:space="preserve"> istnieje układ komunikacyjny obejmujący zespół parkingów dla samochodów osobowych, autobusów i samochodów ciężarowych wraz z drogami manewrowymi.</w:t>
      </w:r>
    </w:p>
    <w:p w14:paraId="2947C9C7" w14:textId="77777777" w:rsidR="007D515B" w:rsidRPr="007468BF" w:rsidRDefault="007D515B" w:rsidP="00D025A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7468BF">
        <w:rPr>
          <w:rFonts w:asciiTheme="minorHAnsi" w:hAnsiTheme="minorHAnsi" w:cstheme="minorHAnsi"/>
          <w:sz w:val="20"/>
        </w:rPr>
        <w:t>Istniejąca organizacja ruchu zakłada ruch jednokierunkowy</w:t>
      </w:r>
      <w:r w:rsidR="00F8525B" w:rsidRPr="007468BF">
        <w:rPr>
          <w:rFonts w:asciiTheme="minorHAnsi" w:hAnsiTheme="minorHAnsi" w:cstheme="minorHAnsi"/>
          <w:sz w:val="20"/>
        </w:rPr>
        <w:t xml:space="preserve"> drogami manewrowymi</w:t>
      </w:r>
      <w:r w:rsidRPr="007468BF">
        <w:rPr>
          <w:rFonts w:asciiTheme="minorHAnsi" w:hAnsiTheme="minorHAnsi" w:cstheme="minorHAnsi"/>
          <w:sz w:val="20"/>
        </w:rPr>
        <w:t xml:space="preserve"> z południa na północ terenu z jednokierunkową drogą </w:t>
      </w:r>
      <w:r w:rsidR="009E5891" w:rsidRPr="007468BF">
        <w:rPr>
          <w:rFonts w:asciiTheme="minorHAnsi" w:hAnsiTheme="minorHAnsi" w:cstheme="minorHAnsi"/>
          <w:sz w:val="20"/>
        </w:rPr>
        <w:t xml:space="preserve">powrotną </w:t>
      </w:r>
      <w:r w:rsidRPr="007468BF">
        <w:rPr>
          <w:rFonts w:asciiTheme="minorHAnsi" w:hAnsiTheme="minorHAnsi" w:cstheme="minorHAnsi"/>
          <w:sz w:val="20"/>
        </w:rPr>
        <w:t>zlokalizowaną wzdłuż wschodniej granicy nieruchomości umożliwiając</w:t>
      </w:r>
      <w:r w:rsidR="00F8525B" w:rsidRPr="007468BF">
        <w:rPr>
          <w:rFonts w:asciiTheme="minorHAnsi" w:hAnsiTheme="minorHAnsi" w:cstheme="minorHAnsi"/>
          <w:sz w:val="20"/>
        </w:rPr>
        <w:t>ą</w:t>
      </w:r>
      <w:r w:rsidRPr="007468BF">
        <w:rPr>
          <w:rFonts w:asciiTheme="minorHAnsi" w:hAnsiTheme="minorHAnsi" w:cstheme="minorHAnsi"/>
          <w:sz w:val="20"/>
        </w:rPr>
        <w:t xml:space="preserve"> powrót poja</w:t>
      </w:r>
      <w:r w:rsidR="009E5891" w:rsidRPr="007468BF">
        <w:rPr>
          <w:rFonts w:asciiTheme="minorHAnsi" w:hAnsiTheme="minorHAnsi" w:cstheme="minorHAnsi"/>
          <w:sz w:val="20"/>
        </w:rPr>
        <w:t xml:space="preserve">zdów z północnej części </w:t>
      </w:r>
      <w:proofErr w:type="spellStart"/>
      <w:r w:rsidR="009E5891" w:rsidRPr="007468BF">
        <w:rPr>
          <w:rFonts w:asciiTheme="minorHAnsi" w:hAnsiTheme="minorHAnsi" w:cstheme="minorHAnsi"/>
          <w:sz w:val="20"/>
        </w:rPr>
        <w:t>MOPu</w:t>
      </w:r>
      <w:proofErr w:type="spellEnd"/>
      <w:r w:rsidRPr="007468BF">
        <w:rPr>
          <w:rFonts w:asciiTheme="minorHAnsi" w:hAnsiTheme="minorHAnsi" w:cstheme="minorHAnsi"/>
          <w:sz w:val="20"/>
        </w:rPr>
        <w:t xml:space="preserve"> </w:t>
      </w:r>
      <w:r w:rsidR="009E5891" w:rsidRPr="007468BF">
        <w:rPr>
          <w:rFonts w:asciiTheme="minorHAnsi" w:hAnsiTheme="minorHAnsi" w:cstheme="minorHAnsi"/>
          <w:sz w:val="20"/>
        </w:rPr>
        <w:t>do</w:t>
      </w:r>
      <w:r w:rsidRPr="007468BF">
        <w:rPr>
          <w:rFonts w:asciiTheme="minorHAnsi" w:hAnsiTheme="minorHAnsi" w:cstheme="minorHAnsi"/>
          <w:sz w:val="20"/>
        </w:rPr>
        <w:t xml:space="preserve"> południo</w:t>
      </w:r>
      <w:r w:rsidR="009E5891" w:rsidRPr="007468BF">
        <w:rPr>
          <w:rFonts w:asciiTheme="minorHAnsi" w:hAnsiTheme="minorHAnsi" w:cstheme="minorHAnsi"/>
          <w:sz w:val="20"/>
        </w:rPr>
        <w:t>wej</w:t>
      </w:r>
      <w:r w:rsidRPr="007468BF">
        <w:rPr>
          <w:rFonts w:asciiTheme="minorHAnsi" w:hAnsiTheme="minorHAnsi" w:cstheme="minorHAnsi"/>
          <w:sz w:val="20"/>
        </w:rPr>
        <w:t>.</w:t>
      </w:r>
    </w:p>
    <w:p w14:paraId="4214B16F" w14:textId="2288287D" w:rsidR="00F8525B" w:rsidRPr="007468BF" w:rsidRDefault="00F8525B" w:rsidP="00D025A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7468BF">
        <w:rPr>
          <w:rFonts w:asciiTheme="minorHAnsi" w:hAnsiTheme="minorHAnsi" w:cstheme="minorHAnsi"/>
          <w:sz w:val="20"/>
        </w:rPr>
        <w:t>Założenia tego układu nie ulegną zmianie. Tej podlegają fragmenty dróg manewrowych</w:t>
      </w:r>
      <w:r w:rsidR="00F74449">
        <w:rPr>
          <w:rFonts w:asciiTheme="minorHAnsi" w:hAnsiTheme="minorHAnsi" w:cstheme="minorHAnsi"/>
          <w:sz w:val="20"/>
        </w:rPr>
        <w:t>,</w:t>
      </w:r>
      <w:r w:rsidRPr="007468BF">
        <w:rPr>
          <w:rFonts w:asciiTheme="minorHAnsi" w:hAnsiTheme="minorHAnsi" w:cstheme="minorHAnsi"/>
          <w:sz w:val="20"/>
        </w:rPr>
        <w:t xml:space="preserve"> </w:t>
      </w:r>
      <w:r w:rsidR="00F6119F">
        <w:rPr>
          <w:rFonts w:asciiTheme="minorHAnsi" w:hAnsiTheme="minorHAnsi" w:cstheme="minorHAnsi"/>
          <w:sz w:val="20"/>
        </w:rPr>
        <w:t xml:space="preserve">parkingów oraz </w:t>
      </w:r>
      <w:r w:rsidR="00576589" w:rsidRPr="007468BF">
        <w:rPr>
          <w:rFonts w:asciiTheme="minorHAnsi" w:hAnsiTheme="minorHAnsi" w:cstheme="minorHAnsi"/>
          <w:sz w:val="20"/>
        </w:rPr>
        <w:t xml:space="preserve">chodników </w:t>
      </w:r>
      <w:r w:rsidR="00F6119F">
        <w:rPr>
          <w:rFonts w:asciiTheme="minorHAnsi" w:hAnsiTheme="minorHAnsi" w:cstheme="minorHAnsi"/>
          <w:sz w:val="20"/>
        </w:rPr>
        <w:t>głównie w obrębie stacji paliw ORLEN.</w:t>
      </w:r>
      <w:r w:rsidR="007468BF" w:rsidRPr="007468BF">
        <w:rPr>
          <w:rFonts w:asciiTheme="minorHAnsi" w:hAnsiTheme="minorHAnsi" w:cstheme="minorHAnsi"/>
          <w:sz w:val="20"/>
        </w:rPr>
        <w:t xml:space="preserve"> </w:t>
      </w:r>
    </w:p>
    <w:p w14:paraId="6BAC3409" w14:textId="692456CC" w:rsidR="00E741AA" w:rsidRDefault="00E741AA" w:rsidP="00E741AA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lastRenderedPageBreak/>
        <w:t xml:space="preserve">Projekt zakłada korekty istniejącego układu drogowo – parkingowego w </w:t>
      </w:r>
      <w:r w:rsidR="00915B45">
        <w:rPr>
          <w:rFonts w:asciiTheme="majorHAnsi" w:hAnsiTheme="majorHAnsi" w:cstheme="majorHAnsi"/>
          <w:sz w:val="20"/>
        </w:rPr>
        <w:t>z</w:t>
      </w:r>
      <w:r>
        <w:rPr>
          <w:rFonts w:asciiTheme="majorHAnsi" w:hAnsiTheme="majorHAnsi" w:cstheme="majorHAnsi"/>
          <w:sz w:val="20"/>
        </w:rPr>
        <w:t>akresie</w:t>
      </w:r>
      <w:r w:rsidR="00915B45">
        <w:rPr>
          <w:rFonts w:asciiTheme="majorHAnsi" w:hAnsiTheme="majorHAnsi" w:cstheme="majorHAnsi"/>
          <w:sz w:val="20"/>
        </w:rPr>
        <w:t>:</w:t>
      </w:r>
    </w:p>
    <w:p w14:paraId="3306E2A7" w14:textId="77777777" w:rsidR="00915B45" w:rsidRPr="00915B45" w:rsidRDefault="00915B45" w:rsidP="00915B4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b/>
          <w:sz w:val="20"/>
        </w:rPr>
      </w:pPr>
      <w:r w:rsidRPr="00915B45">
        <w:rPr>
          <w:rFonts w:asciiTheme="majorHAnsi" w:hAnsiTheme="majorHAnsi" w:cstheme="majorHAnsi"/>
          <w:b/>
          <w:sz w:val="20"/>
        </w:rPr>
        <w:t>Strefa dostaw za pawilonem</w:t>
      </w:r>
    </w:p>
    <w:p w14:paraId="2DD697E1" w14:textId="77777777" w:rsidR="00915B45" w:rsidRDefault="00915B45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915B45">
        <w:rPr>
          <w:rFonts w:asciiTheme="majorHAnsi" w:hAnsiTheme="majorHAnsi" w:cstheme="majorHAnsi"/>
          <w:sz w:val="20"/>
        </w:rPr>
        <w:tab/>
        <w:t xml:space="preserve">Aby zapewnić miejsce dla nowych kontenerów magazynowych strefa dostaw za </w:t>
      </w:r>
      <w:r>
        <w:rPr>
          <w:rFonts w:asciiTheme="majorHAnsi" w:hAnsiTheme="majorHAnsi" w:cstheme="majorHAnsi"/>
          <w:sz w:val="20"/>
        </w:rPr>
        <w:t>pawilonem zostanie przebudowana -</w:t>
      </w:r>
      <w:r w:rsidRPr="00915B45">
        <w:rPr>
          <w:rFonts w:asciiTheme="majorHAnsi" w:hAnsiTheme="majorHAnsi" w:cstheme="majorHAnsi"/>
          <w:sz w:val="20"/>
        </w:rPr>
        <w:t xml:space="preserve"> nawierzchnia chodnika zostanie</w:t>
      </w:r>
      <w:r>
        <w:rPr>
          <w:rFonts w:asciiTheme="majorHAnsi" w:hAnsiTheme="majorHAnsi" w:cstheme="majorHAnsi"/>
          <w:sz w:val="20"/>
        </w:rPr>
        <w:t xml:space="preserve"> poszerzona w stronę północną.</w:t>
      </w:r>
    </w:p>
    <w:p w14:paraId="74218E42" w14:textId="09E4CB6C" w:rsidR="00915B45" w:rsidRPr="00915B45" w:rsidRDefault="00915B45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915B45">
        <w:rPr>
          <w:rFonts w:asciiTheme="majorHAnsi" w:hAnsiTheme="majorHAnsi" w:cstheme="majorHAnsi"/>
          <w:sz w:val="20"/>
        </w:rPr>
        <w:t xml:space="preserve">W celu zapewnienia wygodnego wyjazdu ze stacji pojazdom TIR, wewnętrzna komunikacja za pawilonem zostanie </w:t>
      </w:r>
      <w:r w:rsidR="00144381">
        <w:rPr>
          <w:rFonts w:asciiTheme="majorHAnsi" w:hAnsiTheme="majorHAnsi" w:cstheme="majorHAnsi"/>
          <w:sz w:val="20"/>
        </w:rPr>
        <w:t xml:space="preserve">przesunięta na północ i </w:t>
      </w:r>
      <w:r w:rsidRPr="00915B45">
        <w:rPr>
          <w:rFonts w:asciiTheme="majorHAnsi" w:hAnsiTheme="majorHAnsi" w:cstheme="majorHAnsi"/>
          <w:sz w:val="20"/>
        </w:rPr>
        <w:t>poszerzona do 10m</w:t>
      </w:r>
      <w:r>
        <w:rPr>
          <w:rFonts w:asciiTheme="majorHAnsi" w:hAnsiTheme="majorHAnsi" w:cstheme="majorHAnsi"/>
          <w:sz w:val="20"/>
        </w:rPr>
        <w:t>.</w:t>
      </w:r>
    </w:p>
    <w:p w14:paraId="345BF50D" w14:textId="3F63B18F" w:rsidR="00915B45" w:rsidRDefault="00915B45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Z</w:t>
      </w:r>
      <w:r w:rsidRPr="00915B45">
        <w:rPr>
          <w:rFonts w:asciiTheme="majorHAnsi" w:hAnsiTheme="majorHAnsi" w:cstheme="majorHAnsi"/>
          <w:sz w:val="20"/>
        </w:rPr>
        <w:t>ostanie zbudowana zatoka dla pojazdów dostawczych oraz wyznaczone na niej miejsce postojowe dla dostawców.</w:t>
      </w:r>
      <w:r>
        <w:rPr>
          <w:rFonts w:asciiTheme="majorHAnsi" w:hAnsiTheme="majorHAnsi" w:cstheme="majorHAnsi"/>
          <w:sz w:val="20"/>
        </w:rPr>
        <w:t xml:space="preserve"> W konsekwencji i</w:t>
      </w:r>
      <w:r w:rsidRPr="00915B45">
        <w:rPr>
          <w:rFonts w:asciiTheme="majorHAnsi" w:hAnsiTheme="majorHAnsi" w:cstheme="majorHAnsi"/>
          <w:sz w:val="20"/>
        </w:rPr>
        <w:t>stniejące 10 miejsc postojowych</w:t>
      </w:r>
      <w:r>
        <w:rPr>
          <w:rFonts w:asciiTheme="majorHAnsi" w:hAnsiTheme="majorHAnsi" w:cstheme="majorHAnsi"/>
          <w:sz w:val="20"/>
        </w:rPr>
        <w:t xml:space="preserve"> dla pojazdów osobowych (</w:t>
      </w:r>
      <w:r w:rsidRPr="00915B45">
        <w:rPr>
          <w:rFonts w:asciiTheme="majorHAnsi" w:hAnsiTheme="majorHAnsi" w:cstheme="majorHAnsi"/>
          <w:sz w:val="20"/>
        </w:rPr>
        <w:t>2,5</w:t>
      </w:r>
      <w:r>
        <w:rPr>
          <w:rFonts w:asciiTheme="majorHAnsi" w:hAnsiTheme="majorHAnsi" w:cstheme="majorHAnsi"/>
          <w:sz w:val="20"/>
        </w:rPr>
        <w:t xml:space="preserve"> </w:t>
      </w:r>
      <w:r w:rsidRPr="00915B45">
        <w:rPr>
          <w:rFonts w:asciiTheme="majorHAnsi" w:hAnsiTheme="majorHAnsi" w:cstheme="majorHAnsi"/>
          <w:sz w:val="20"/>
        </w:rPr>
        <w:t>x</w:t>
      </w:r>
      <w:r>
        <w:rPr>
          <w:rFonts w:asciiTheme="majorHAnsi" w:hAnsiTheme="majorHAnsi" w:cstheme="majorHAnsi"/>
          <w:sz w:val="20"/>
        </w:rPr>
        <w:t xml:space="preserve"> </w:t>
      </w:r>
      <w:r w:rsidRPr="00915B45">
        <w:rPr>
          <w:rFonts w:asciiTheme="majorHAnsi" w:hAnsiTheme="majorHAnsi" w:cstheme="majorHAnsi"/>
          <w:sz w:val="20"/>
        </w:rPr>
        <w:t>5,0m</w:t>
      </w:r>
      <w:r>
        <w:rPr>
          <w:rFonts w:asciiTheme="majorHAnsi" w:hAnsiTheme="majorHAnsi" w:cstheme="majorHAnsi"/>
          <w:sz w:val="20"/>
        </w:rPr>
        <w:t>)</w:t>
      </w:r>
      <w:r w:rsidRPr="00915B45">
        <w:rPr>
          <w:rFonts w:asciiTheme="majorHAnsi" w:hAnsiTheme="majorHAnsi" w:cstheme="majorHAnsi"/>
          <w:sz w:val="20"/>
        </w:rPr>
        <w:t xml:space="preserve">  przy  terenie zielonym zostanie przesuniętych w stronę północną z zachowaniem istnieją</w:t>
      </w:r>
      <w:r>
        <w:rPr>
          <w:rFonts w:asciiTheme="majorHAnsi" w:hAnsiTheme="majorHAnsi" w:cstheme="majorHAnsi"/>
          <w:sz w:val="20"/>
        </w:rPr>
        <w:t>cy</w:t>
      </w:r>
      <w:r w:rsidRPr="00915B45">
        <w:rPr>
          <w:rFonts w:asciiTheme="majorHAnsi" w:hAnsiTheme="majorHAnsi" w:cstheme="majorHAnsi"/>
          <w:sz w:val="20"/>
        </w:rPr>
        <w:t>ch warstw konstrukcyjnych nawierzchni</w:t>
      </w:r>
      <w:r>
        <w:rPr>
          <w:rFonts w:asciiTheme="majorHAnsi" w:hAnsiTheme="majorHAnsi" w:cstheme="majorHAnsi"/>
          <w:sz w:val="20"/>
        </w:rPr>
        <w:t>. Podobnie m</w:t>
      </w:r>
      <w:r w:rsidRPr="00915B45">
        <w:rPr>
          <w:rFonts w:asciiTheme="majorHAnsi" w:hAnsiTheme="majorHAnsi" w:cstheme="majorHAnsi"/>
          <w:sz w:val="20"/>
        </w:rPr>
        <w:t>iejsce obsługi odkurzacza i kompresora zostanie nieznacznie przesunięte w stronę północną, zapewniając wygodniejszy przejazd pojazdom wyjeżdżającym ze stacji paliw. Zachodnia wysepka wydzielająca miejsce obsługi zostanie usunięta, w jej miejsce wykonany zostanie znak poziomy.</w:t>
      </w:r>
    </w:p>
    <w:p w14:paraId="1EC85B06" w14:textId="2FA3B21A" w:rsidR="00915B45" w:rsidRDefault="00915B45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 w:rsidRPr="00915B45">
        <w:rPr>
          <w:rFonts w:asciiTheme="majorHAnsi" w:hAnsiTheme="majorHAnsi" w:cstheme="majorHAnsi"/>
          <w:sz w:val="20"/>
        </w:rPr>
        <w:t>Powiększona strefa dostaw pozwoli na budowę dwóch dodatkowych  miejsc postojowych 2,5</w:t>
      </w:r>
      <w:r>
        <w:rPr>
          <w:rFonts w:asciiTheme="majorHAnsi" w:hAnsiTheme="majorHAnsi" w:cstheme="majorHAnsi"/>
          <w:sz w:val="20"/>
        </w:rPr>
        <w:t xml:space="preserve"> </w:t>
      </w:r>
      <w:r w:rsidRPr="00915B45">
        <w:rPr>
          <w:rFonts w:asciiTheme="majorHAnsi" w:hAnsiTheme="majorHAnsi" w:cstheme="majorHAnsi"/>
          <w:sz w:val="20"/>
        </w:rPr>
        <w:t>x</w:t>
      </w:r>
      <w:r>
        <w:rPr>
          <w:rFonts w:asciiTheme="majorHAnsi" w:hAnsiTheme="majorHAnsi" w:cstheme="majorHAnsi"/>
          <w:sz w:val="20"/>
        </w:rPr>
        <w:t xml:space="preserve"> </w:t>
      </w:r>
      <w:r w:rsidRPr="00915B45">
        <w:rPr>
          <w:rFonts w:asciiTheme="majorHAnsi" w:hAnsiTheme="majorHAnsi" w:cstheme="majorHAnsi"/>
          <w:sz w:val="20"/>
        </w:rPr>
        <w:t>5,0m dla pojazdów osobowych przy zachodniej ścianie pawilonu handlowego.</w:t>
      </w:r>
    </w:p>
    <w:p w14:paraId="6E9F9649" w14:textId="201650DA" w:rsidR="00915B45" w:rsidRDefault="00915B45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 xml:space="preserve">Na wprost wyjazdu ze stacji skorygowany zostanie łuk istniejącej wysepki zieleni ułatwiając poruszanie się pojazdów i minimalizując </w:t>
      </w:r>
      <w:r w:rsidR="00D728C8">
        <w:rPr>
          <w:rFonts w:asciiTheme="majorHAnsi" w:hAnsiTheme="majorHAnsi" w:cstheme="majorHAnsi"/>
          <w:sz w:val="20"/>
        </w:rPr>
        <w:t>najeżdżanie przy skręcie na krawężniki i ich uszkadzanie. Nowopowstała nawierzchnia wykonana będzie z kostki kamiennej.</w:t>
      </w:r>
    </w:p>
    <w:p w14:paraId="0701F3A6" w14:textId="2A2C8E28" w:rsidR="0052214E" w:rsidRDefault="0052214E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Projektuje się korektę i uzupełnienie znaków pionowych i poziomych zgodnie z planszą rysunkową.</w:t>
      </w:r>
    </w:p>
    <w:p w14:paraId="1005AF52" w14:textId="35386859" w:rsidR="00313424" w:rsidRPr="00F74449" w:rsidRDefault="00313424" w:rsidP="00313424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9C3B3C">
        <w:rPr>
          <w:rFonts w:asciiTheme="minorHAnsi" w:hAnsiTheme="minorHAnsi" w:cstheme="minorHAnsi"/>
          <w:sz w:val="20"/>
        </w:rPr>
        <w:t xml:space="preserve">Zgodnie z zaleceniem </w:t>
      </w:r>
      <w:r w:rsidR="00D1399D" w:rsidRPr="009C3B3C">
        <w:rPr>
          <w:rFonts w:asciiTheme="minorHAnsi" w:hAnsiTheme="minorHAnsi" w:cstheme="minorHAnsi"/>
          <w:sz w:val="20"/>
        </w:rPr>
        <w:t>Wy</w:t>
      </w:r>
      <w:r w:rsidRPr="009C3B3C">
        <w:rPr>
          <w:rFonts w:asciiTheme="minorHAnsi" w:hAnsiTheme="minorHAnsi" w:cstheme="minorHAnsi"/>
          <w:sz w:val="20"/>
        </w:rPr>
        <w:t xml:space="preserve">działu </w:t>
      </w:r>
      <w:proofErr w:type="spellStart"/>
      <w:r w:rsidRPr="009C3B3C">
        <w:rPr>
          <w:rFonts w:asciiTheme="minorHAnsi" w:hAnsiTheme="minorHAnsi" w:cstheme="minorHAnsi"/>
          <w:sz w:val="20"/>
        </w:rPr>
        <w:t>BRD</w:t>
      </w:r>
      <w:r w:rsidR="00D1399D" w:rsidRPr="009C3B3C">
        <w:rPr>
          <w:rFonts w:asciiTheme="minorHAnsi" w:hAnsiTheme="minorHAnsi" w:cstheme="minorHAnsi"/>
          <w:sz w:val="20"/>
        </w:rPr>
        <w:t>iZR</w:t>
      </w:r>
      <w:proofErr w:type="spellEnd"/>
      <w:r w:rsidR="00D1399D" w:rsidRPr="009C3B3C">
        <w:rPr>
          <w:rFonts w:asciiTheme="minorHAnsi" w:hAnsiTheme="minorHAnsi" w:cstheme="minorHAnsi"/>
          <w:sz w:val="20"/>
        </w:rPr>
        <w:t xml:space="preserve"> Oddziału </w:t>
      </w:r>
      <w:r w:rsidRPr="009C3B3C">
        <w:rPr>
          <w:rFonts w:asciiTheme="minorHAnsi" w:hAnsiTheme="minorHAnsi" w:cstheme="minorHAnsi"/>
          <w:sz w:val="20"/>
        </w:rPr>
        <w:t>Generalnej Dyrekcji Dróg Krajowych i Autostrad</w:t>
      </w:r>
      <w:r w:rsidRPr="00F74449">
        <w:rPr>
          <w:rFonts w:asciiTheme="minorHAnsi" w:hAnsiTheme="minorHAnsi" w:cstheme="minorHAnsi"/>
          <w:sz w:val="20"/>
        </w:rPr>
        <w:t xml:space="preserve"> </w:t>
      </w:r>
      <w:r w:rsidR="00D1399D">
        <w:rPr>
          <w:rFonts w:asciiTheme="minorHAnsi" w:hAnsiTheme="minorHAnsi" w:cstheme="minorHAnsi"/>
          <w:sz w:val="20"/>
        </w:rPr>
        <w:t xml:space="preserve">w Łodzi </w:t>
      </w:r>
      <w:r>
        <w:rPr>
          <w:rFonts w:asciiTheme="minorHAnsi" w:hAnsiTheme="minorHAnsi" w:cstheme="minorHAnsi"/>
          <w:sz w:val="20"/>
        </w:rPr>
        <w:t>w obszarze wyjazdu ze stacji paliw na pozostałą część MOP</w:t>
      </w:r>
      <w:r w:rsidR="009C3B3C">
        <w:rPr>
          <w:rFonts w:asciiTheme="minorHAnsi" w:hAnsiTheme="minorHAnsi" w:cstheme="minorHAnsi"/>
          <w:sz w:val="20"/>
        </w:rPr>
        <w:t>-</w:t>
      </w:r>
      <w:r>
        <w:rPr>
          <w:rFonts w:asciiTheme="minorHAnsi" w:hAnsiTheme="minorHAnsi" w:cstheme="minorHAnsi"/>
          <w:sz w:val="20"/>
        </w:rPr>
        <w:t>u</w:t>
      </w:r>
      <w:r w:rsidRPr="00F74449">
        <w:rPr>
          <w:rFonts w:asciiTheme="minorHAnsi" w:hAnsiTheme="minorHAnsi" w:cstheme="minorHAnsi"/>
          <w:sz w:val="20"/>
        </w:rPr>
        <w:t xml:space="preserve"> projektuje się rozbiórkę istniejąc</w:t>
      </w:r>
      <w:r>
        <w:rPr>
          <w:rFonts w:asciiTheme="minorHAnsi" w:hAnsiTheme="minorHAnsi" w:cstheme="minorHAnsi"/>
          <w:sz w:val="20"/>
        </w:rPr>
        <w:t>ego</w:t>
      </w:r>
      <w:r w:rsidRPr="00F74449">
        <w:rPr>
          <w:rFonts w:asciiTheme="minorHAnsi" w:hAnsiTheme="minorHAnsi" w:cstheme="minorHAnsi"/>
          <w:sz w:val="20"/>
        </w:rPr>
        <w:t xml:space="preserve"> przejś</w:t>
      </w:r>
      <w:r>
        <w:rPr>
          <w:rFonts w:asciiTheme="minorHAnsi" w:hAnsiTheme="minorHAnsi" w:cstheme="minorHAnsi"/>
          <w:sz w:val="20"/>
        </w:rPr>
        <w:t>cia</w:t>
      </w:r>
      <w:r w:rsidRPr="00F74449">
        <w:rPr>
          <w:rFonts w:asciiTheme="minorHAnsi" w:hAnsiTheme="minorHAnsi" w:cstheme="minorHAnsi"/>
          <w:sz w:val="20"/>
        </w:rPr>
        <w:t xml:space="preserve"> dla pieszych, zastępując je przejści</w:t>
      </w:r>
      <w:r>
        <w:rPr>
          <w:rFonts w:asciiTheme="minorHAnsi" w:hAnsiTheme="minorHAnsi" w:cstheme="minorHAnsi"/>
          <w:sz w:val="20"/>
        </w:rPr>
        <w:t xml:space="preserve">em sugerowanym (likwidacja oznakowania + </w:t>
      </w:r>
      <w:r w:rsidRPr="00F74449">
        <w:rPr>
          <w:rFonts w:asciiTheme="minorHAnsi" w:hAnsiTheme="minorHAnsi" w:cstheme="minorHAnsi"/>
          <w:sz w:val="20"/>
        </w:rPr>
        <w:t>obniż</w:t>
      </w:r>
      <w:r>
        <w:rPr>
          <w:rFonts w:asciiTheme="minorHAnsi" w:hAnsiTheme="minorHAnsi" w:cstheme="minorHAnsi"/>
          <w:sz w:val="20"/>
        </w:rPr>
        <w:t>e</w:t>
      </w:r>
      <w:r w:rsidRPr="00F74449">
        <w:rPr>
          <w:rFonts w:asciiTheme="minorHAnsi" w:hAnsiTheme="minorHAnsi" w:cstheme="minorHAnsi"/>
          <w:sz w:val="20"/>
        </w:rPr>
        <w:t>n</w:t>
      </w:r>
      <w:r>
        <w:rPr>
          <w:rFonts w:asciiTheme="minorHAnsi" w:hAnsiTheme="minorHAnsi" w:cstheme="minorHAnsi"/>
          <w:sz w:val="20"/>
        </w:rPr>
        <w:t>ie</w:t>
      </w:r>
      <w:r w:rsidRPr="00F74449">
        <w:rPr>
          <w:rFonts w:asciiTheme="minorHAnsi" w:hAnsiTheme="minorHAnsi" w:cstheme="minorHAnsi"/>
          <w:sz w:val="20"/>
        </w:rPr>
        <w:t xml:space="preserve"> projektowan</w:t>
      </w:r>
      <w:r>
        <w:rPr>
          <w:rFonts w:asciiTheme="minorHAnsi" w:hAnsiTheme="minorHAnsi" w:cstheme="minorHAnsi"/>
          <w:sz w:val="20"/>
        </w:rPr>
        <w:t>ych</w:t>
      </w:r>
      <w:r w:rsidRPr="00F74449">
        <w:rPr>
          <w:rFonts w:asciiTheme="minorHAnsi" w:hAnsiTheme="minorHAnsi" w:cstheme="minorHAnsi"/>
          <w:sz w:val="20"/>
        </w:rPr>
        <w:t xml:space="preserve"> krawężnik</w:t>
      </w:r>
      <w:r>
        <w:rPr>
          <w:rFonts w:asciiTheme="minorHAnsi" w:hAnsiTheme="minorHAnsi" w:cstheme="minorHAnsi"/>
          <w:sz w:val="20"/>
        </w:rPr>
        <w:t>ów</w:t>
      </w:r>
      <w:r w:rsidRPr="00F74449">
        <w:rPr>
          <w:rFonts w:asciiTheme="minorHAnsi" w:hAnsiTheme="minorHAnsi" w:cstheme="minorHAnsi"/>
          <w:sz w:val="20"/>
        </w:rPr>
        <w:t xml:space="preserve"> przy drogach manewrowych</w:t>
      </w:r>
      <w:r>
        <w:rPr>
          <w:rFonts w:asciiTheme="minorHAnsi" w:hAnsiTheme="minorHAnsi" w:cstheme="minorHAnsi"/>
          <w:sz w:val="20"/>
        </w:rPr>
        <w:t xml:space="preserve"> na osi przejścia)</w:t>
      </w:r>
      <w:r w:rsidRPr="00F74449">
        <w:rPr>
          <w:rFonts w:asciiTheme="minorHAnsi" w:hAnsiTheme="minorHAnsi" w:cstheme="minorHAnsi"/>
          <w:sz w:val="20"/>
        </w:rPr>
        <w:t>.</w:t>
      </w:r>
    </w:p>
    <w:p w14:paraId="47B54430" w14:textId="77777777" w:rsidR="00313424" w:rsidRDefault="00313424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</w:p>
    <w:p w14:paraId="4CE57A8E" w14:textId="6FF77B61" w:rsidR="00584B4A" w:rsidRPr="00584B4A" w:rsidRDefault="00584B4A" w:rsidP="00584B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b/>
          <w:sz w:val="20"/>
        </w:rPr>
      </w:pPr>
      <w:r w:rsidRPr="00584B4A">
        <w:rPr>
          <w:rFonts w:asciiTheme="majorHAnsi" w:hAnsiTheme="majorHAnsi" w:cstheme="majorHAnsi"/>
          <w:b/>
          <w:sz w:val="20"/>
        </w:rPr>
        <w:t>Pozostały teren</w:t>
      </w:r>
    </w:p>
    <w:p w14:paraId="13287DF6" w14:textId="41C1792E" w:rsidR="00D728C8" w:rsidRDefault="00D728C8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 xml:space="preserve">Analogiczne korekty łuków zaprojektowano w południowej części MOP przy wjeździe na stację paliw oraz w części północnej w okolicy zatoki serwisowej przy zbiorniku </w:t>
      </w:r>
      <w:r w:rsidR="0022632D">
        <w:rPr>
          <w:rFonts w:asciiTheme="majorHAnsi" w:hAnsiTheme="majorHAnsi" w:cstheme="majorHAnsi"/>
          <w:sz w:val="20"/>
        </w:rPr>
        <w:t>retencyjnym</w:t>
      </w:r>
      <w:r w:rsidR="00EE48B7">
        <w:rPr>
          <w:rFonts w:asciiTheme="majorHAnsi" w:hAnsiTheme="majorHAnsi" w:cstheme="majorHAnsi"/>
          <w:sz w:val="20"/>
        </w:rPr>
        <w:t xml:space="preserve"> </w:t>
      </w:r>
      <w:proofErr w:type="spellStart"/>
      <w:r w:rsidR="00EE48B7">
        <w:rPr>
          <w:rFonts w:asciiTheme="majorHAnsi" w:hAnsiTheme="majorHAnsi" w:cstheme="majorHAnsi"/>
          <w:sz w:val="20"/>
        </w:rPr>
        <w:t>rozsączająco</w:t>
      </w:r>
      <w:proofErr w:type="spellEnd"/>
      <w:r w:rsidR="00EE48B7">
        <w:rPr>
          <w:rFonts w:asciiTheme="majorHAnsi" w:hAnsiTheme="majorHAnsi" w:cstheme="majorHAnsi"/>
          <w:sz w:val="20"/>
        </w:rPr>
        <w:t>-</w:t>
      </w:r>
      <w:r w:rsidR="00172E1D">
        <w:rPr>
          <w:rFonts w:asciiTheme="majorHAnsi" w:hAnsiTheme="majorHAnsi" w:cstheme="majorHAnsi"/>
          <w:sz w:val="20"/>
        </w:rPr>
        <w:t>o</w:t>
      </w:r>
      <w:r w:rsidR="00EE48B7">
        <w:rPr>
          <w:rFonts w:asciiTheme="majorHAnsi" w:hAnsiTheme="majorHAnsi" w:cstheme="majorHAnsi"/>
          <w:sz w:val="20"/>
        </w:rPr>
        <w:t>dparowujący</w:t>
      </w:r>
      <w:r w:rsidR="00172E1D">
        <w:rPr>
          <w:rFonts w:asciiTheme="majorHAnsi" w:hAnsiTheme="majorHAnsi" w:cstheme="majorHAnsi"/>
          <w:sz w:val="20"/>
        </w:rPr>
        <w:t>m</w:t>
      </w:r>
      <w:r>
        <w:rPr>
          <w:rFonts w:asciiTheme="majorHAnsi" w:hAnsiTheme="majorHAnsi" w:cstheme="majorHAnsi"/>
          <w:sz w:val="20"/>
        </w:rPr>
        <w:t>.</w:t>
      </w:r>
    </w:p>
    <w:p w14:paraId="3AC4CBC3" w14:textId="147DBFDB" w:rsidR="00063BC2" w:rsidRDefault="00063BC2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 xml:space="preserve">W północnej części </w:t>
      </w:r>
      <w:proofErr w:type="spellStart"/>
      <w:r>
        <w:rPr>
          <w:rFonts w:asciiTheme="majorHAnsi" w:hAnsiTheme="majorHAnsi" w:cstheme="majorHAnsi"/>
          <w:sz w:val="20"/>
        </w:rPr>
        <w:t>MOPu</w:t>
      </w:r>
      <w:proofErr w:type="spellEnd"/>
      <w:r>
        <w:rPr>
          <w:rFonts w:asciiTheme="majorHAnsi" w:hAnsiTheme="majorHAnsi" w:cstheme="majorHAnsi"/>
          <w:sz w:val="20"/>
        </w:rPr>
        <w:t xml:space="preserve"> </w:t>
      </w:r>
      <w:r w:rsidR="00D43A93">
        <w:rPr>
          <w:rFonts w:asciiTheme="majorHAnsi" w:hAnsiTheme="majorHAnsi" w:cstheme="majorHAnsi"/>
          <w:sz w:val="20"/>
        </w:rPr>
        <w:t xml:space="preserve">wzdłuż drogi manewrowej umożliwiającej powrót z tego obszaru na stację paliw </w:t>
      </w:r>
      <w:r>
        <w:rPr>
          <w:rFonts w:asciiTheme="majorHAnsi" w:hAnsiTheme="majorHAnsi" w:cstheme="majorHAnsi"/>
          <w:sz w:val="20"/>
        </w:rPr>
        <w:t xml:space="preserve">zaprojektowano </w:t>
      </w:r>
      <w:r w:rsidR="00D43A93">
        <w:rPr>
          <w:rFonts w:asciiTheme="majorHAnsi" w:hAnsiTheme="majorHAnsi" w:cstheme="majorHAnsi"/>
          <w:sz w:val="20"/>
        </w:rPr>
        <w:t xml:space="preserve">dwa dodatkowe miejsca postojowe (4,0 x 32,5m) dla pojazdów ciężarowych w formie zatoki (4,0 x 65m). Dojście z tych miejsc parkingowych do pozostałej części </w:t>
      </w:r>
      <w:proofErr w:type="spellStart"/>
      <w:r w:rsidR="00D43A93">
        <w:rPr>
          <w:rFonts w:asciiTheme="majorHAnsi" w:hAnsiTheme="majorHAnsi" w:cstheme="majorHAnsi"/>
          <w:sz w:val="20"/>
        </w:rPr>
        <w:t>MOPu</w:t>
      </w:r>
      <w:proofErr w:type="spellEnd"/>
      <w:r w:rsidR="00D43A93">
        <w:rPr>
          <w:rFonts w:asciiTheme="majorHAnsi" w:hAnsiTheme="majorHAnsi" w:cstheme="majorHAnsi"/>
          <w:sz w:val="20"/>
        </w:rPr>
        <w:t xml:space="preserve"> (okolice strefy rekreacyjnej) umożliwi projektowany chodnik.</w:t>
      </w:r>
    </w:p>
    <w:p w14:paraId="4D4ECA53" w14:textId="514A5A26" w:rsidR="00584B4A" w:rsidRDefault="00A12BFD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Uzupełnienie oznakowa</w:t>
      </w:r>
      <w:r w:rsidR="0052214E">
        <w:rPr>
          <w:rFonts w:asciiTheme="majorHAnsi" w:hAnsiTheme="majorHAnsi" w:cstheme="majorHAnsi"/>
          <w:sz w:val="20"/>
        </w:rPr>
        <w:t>nia</w:t>
      </w:r>
      <w:r>
        <w:rPr>
          <w:rFonts w:asciiTheme="majorHAnsi" w:hAnsiTheme="majorHAnsi" w:cstheme="majorHAnsi"/>
          <w:sz w:val="20"/>
        </w:rPr>
        <w:t xml:space="preserve"> poziom</w:t>
      </w:r>
      <w:r w:rsidR="0052214E">
        <w:rPr>
          <w:rFonts w:asciiTheme="majorHAnsi" w:hAnsiTheme="majorHAnsi" w:cstheme="majorHAnsi"/>
          <w:sz w:val="20"/>
        </w:rPr>
        <w:t>ego</w:t>
      </w:r>
      <w:r>
        <w:rPr>
          <w:rFonts w:asciiTheme="majorHAnsi" w:hAnsiTheme="majorHAnsi" w:cstheme="majorHAnsi"/>
          <w:sz w:val="20"/>
        </w:rPr>
        <w:t xml:space="preserve"> miejsc parkingowych dla opiekuna z dzieckiem w sąsiedztwie pawilonu handlowego stacji paliw i placu zabaw</w:t>
      </w:r>
      <w:r w:rsidR="0052214E">
        <w:rPr>
          <w:rFonts w:asciiTheme="majorHAnsi" w:hAnsiTheme="majorHAnsi" w:cstheme="majorHAnsi"/>
          <w:sz w:val="20"/>
        </w:rPr>
        <w:t>.</w:t>
      </w:r>
    </w:p>
    <w:p w14:paraId="5C72D0FB" w14:textId="76370295" w:rsidR="0052214E" w:rsidRDefault="0052214E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Wykonanie indywidualnego znaku poziomego w strefie wejściowej do pawilonu handlowego stacji paliw.</w:t>
      </w:r>
    </w:p>
    <w:p w14:paraId="490C38E6" w14:textId="49790825" w:rsidR="0052214E" w:rsidRDefault="0052214E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 xml:space="preserve">Uzupełnienie oznakowania poziomego zatok postojowych obsługi technicznej </w:t>
      </w:r>
      <w:proofErr w:type="spellStart"/>
      <w:r>
        <w:rPr>
          <w:rFonts w:asciiTheme="majorHAnsi" w:hAnsiTheme="majorHAnsi" w:cstheme="majorHAnsi"/>
          <w:sz w:val="20"/>
        </w:rPr>
        <w:t>MOPu</w:t>
      </w:r>
      <w:proofErr w:type="spellEnd"/>
      <w:r>
        <w:rPr>
          <w:rFonts w:asciiTheme="majorHAnsi" w:hAnsiTheme="majorHAnsi" w:cstheme="majorHAnsi"/>
          <w:sz w:val="20"/>
        </w:rPr>
        <w:t xml:space="preserve"> w północnej części tere</w:t>
      </w:r>
      <w:r w:rsidR="00EE48B7">
        <w:rPr>
          <w:rFonts w:asciiTheme="majorHAnsi" w:hAnsiTheme="majorHAnsi" w:cstheme="majorHAnsi"/>
          <w:sz w:val="20"/>
        </w:rPr>
        <w:t>nu w sąsiedztwie zbiornika retencyjnego</w:t>
      </w:r>
      <w:r>
        <w:rPr>
          <w:rFonts w:asciiTheme="majorHAnsi" w:hAnsiTheme="majorHAnsi" w:cstheme="majorHAnsi"/>
          <w:sz w:val="20"/>
        </w:rPr>
        <w:t>.</w:t>
      </w:r>
    </w:p>
    <w:p w14:paraId="0A56538D" w14:textId="35A3387B" w:rsidR="0052214E" w:rsidRDefault="0052214E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Korekta geometrii i oznakowania przejścia dla pieszych w sąsiedztwie restauracji</w:t>
      </w:r>
      <w:r w:rsidR="00313424">
        <w:rPr>
          <w:rFonts w:asciiTheme="majorHAnsi" w:hAnsiTheme="majorHAnsi" w:cstheme="majorHAnsi"/>
          <w:sz w:val="20"/>
        </w:rPr>
        <w:t xml:space="preserve"> wraz z obniżeniem istniejącego krawężnika zgodnie z planszą rysunkową</w:t>
      </w:r>
      <w:r>
        <w:rPr>
          <w:rFonts w:asciiTheme="majorHAnsi" w:hAnsiTheme="majorHAnsi" w:cstheme="majorHAnsi"/>
          <w:sz w:val="20"/>
        </w:rPr>
        <w:t>.</w:t>
      </w:r>
    </w:p>
    <w:p w14:paraId="7C998F65" w14:textId="187E7A68" w:rsidR="0052214E" w:rsidRDefault="0052214E" w:rsidP="00915B45">
      <w:pPr>
        <w:spacing w:line="360" w:lineRule="auto"/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lastRenderedPageBreak/>
        <w:t xml:space="preserve">Korekta </w:t>
      </w:r>
      <w:r w:rsidR="00C30A45">
        <w:rPr>
          <w:rFonts w:asciiTheme="majorHAnsi" w:hAnsiTheme="majorHAnsi" w:cstheme="majorHAnsi"/>
          <w:sz w:val="20"/>
        </w:rPr>
        <w:t xml:space="preserve">i uzupełnienie </w:t>
      </w:r>
      <w:r>
        <w:rPr>
          <w:rFonts w:asciiTheme="majorHAnsi" w:hAnsiTheme="majorHAnsi" w:cstheme="majorHAnsi"/>
          <w:sz w:val="20"/>
        </w:rPr>
        <w:t>oznakowania pionowego zgodnie z planszą rysunkową.</w:t>
      </w:r>
    </w:p>
    <w:p w14:paraId="46FEB216" w14:textId="77777777" w:rsidR="00E741AA" w:rsidRPr="00DF3816" w:rsidRDefault="00E741AA" w:rsidP="000F3ED7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7DD09AFF" w14:textId="3402C0C6" w:rsidR="00CF05C7" w:rsidRPr="00DF3816" w:rsidRDefault="00CF05C7" w:rsidP="00D025A6">
      <w:pPr>
        <w:spacing w:line="360" w:lineRule="auto"/>
        <w:ind w:firstLine="708"/>
        <w:jc w:val="both"/>
        <w:rPr>
          <w:rFonts w:asciiTheme="minorHAnsi" w:hAnsiTheme="minorHAnsi" w:cstheme="minorHAnsi"/>
          <w:b/>
          <w:sz w:val="20"/>
        </w:rPr>
      </w:pPr>
      <w:r w:rsidRPr="00DF3816">
        <w:rPr>
          <w:rFonts w:asciiTheme="minorHAnsi" w:hAnsiTheme="minorHAnsi" w:cstheme="minorHAnsi"/>
          <w:b/>
          <w:sz w:val="20"/>
        </w:rPr>
        <w:t>Nawierzchnie jezdne</w:t>
      </w:r>
      <w:r w:rsidR="00583AF5" w:rsidRPr="00DF3816">
        <w:rPr>
          <w:rFonts w:asciiTheme="minorHAnsi" w:hAnsiTheme="minorHAnsi" w:cstheme="minorHAnsi"/>
          <w:b/>
          <w:sz w:val="20"/>
        </w:rPr>
        <w:t xml:space="preserve"> </w:t>
      </w:r>
      <w:r w:rsidR="000F3ED7">
        <w:rPr>
          <w:rFonts w:asciiTheme="minorHAnsi" w:hAnsiTheme="minorHAnsi" w:cstheme="minorHAnsi"/>
          <w:b/>
          <w:sz w:val="20"/>
        </w:rPr>
        <w:t xml:space="preserve">na terenie </w:t>
      </w:r>
      <w:r w:rsidR="00F74449">
        <w:rPr>
          <w:rFonts w:asciiTheme="minorHAnsi" w:hAnsiTheme="minorHAnsi" w:cstheme="minorHAnsi"/>
          <w:b/>
          <w:sz w:val="20"/>
        </w:rPr>
        <w:t>MOP</w:t>
      </w:r>
    </w:p>
    <w:p w14:paraId="6E47C404" w14:textId="36165844" w:rsidR="00E741AA" w:rsidRDefault="00E741AA" w:rsidP="00E741AA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Istniejące nawierzchnie jezdne </w:t>
      </w:r>
      <w:r w:rsidR="003A64B7">
        <w:rPr>
          <w:rFonts w:asciiTheme="minorHAnsi" w:hAnsiTheme="minorHAnsi" w:cstheme="minorHAnsi"/>
          <w:sz w:val="20"/>
        </w:rPr>
        <w:t xml:space="preserve">wykonane są jako bitumiczne, </w:t>
      </w:r>
      <w:r>
        <w:rPr>
          <w:rFonts w:asciiTheme="minorHAnsi" w:hAnsiTheme="minorHAnsi" w:cstheme="minorHAnsi"/>
          <w:sz w:val="20"/>
        </w:rPr>
        <w:t>parkingowe</w:t>
      </w:r>
      <w:r w:rsidR="003A64B7">
        <w:rPr>
          <w:rFonts w:asciiTheme="minorHAnsi" w:hAnsiTheme="minorHAnsi" w:cstheme="minorHAnsi"/>
          <w:sz w:val="20"/>
        </w:rPr>
        <w:t xml:space="preserve"> z kostki kamiennej, natomiast zatoki techniczne z kostki betonowej</w:t>
      </w:r>
      <w:r>
        <w:rPr>
          <w:rFonts w:asciiTheme="minorHAnsi" w:hAnsiTheme="minorHAnsi" w:cstheme="minorHAnsi"/>
          <w:sz w:val="20"/>
        </w:rPr>
        <w:t>. Wszelkie ubytki istniejącej nawierzchni powstałe w wyniku przebudowy oraz nowe fragmenty będące bezpośrednią kontynuacją już istniejących (np. nowe miejsca parkingowe, zatoki), muszą zostać wykonane z takiego samego mat</w:t>
      </w:r>
      <w:r w:rsidR="003A64B7">
        <w:rPr>
          <w:rFonts w:asciiTheme="minorHAnsi" w:hAnsiTheme="minorHAnsi" w:cstheme="minorHAnsi"/>
          <w:sz w:val="20"/>
        </w:rPr>
        <w:t>eriału</w:t>
      </w:r>
      <w:r>
        <w:rPr>
          <w:rFonts w:asciiTheme="minorHAnsi" w:hAnsiTheme="minorHAnsi" w:cstheme="minorHAnsi"/>
          <w:sz w:val="20"/>
        </w:rPr>
        <w:t xml:space="preserve"> o parametrach równoważnych do istniejących.</w:t>
      </w:r>
    </w:p>
    <w:p w14:paraId="5237BC1F" w14:textId="77777777" w:rsidR="00E741AA" w:rsidRDefault="00E741AA" w:rsidP="00E741AA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Nawierzchnie manewrowe w obrębie stacji paliw wykonane zostaną z kostki betonowej gr. 8cm. Okrągłe pokrywy studni obłożone zostaną jednym rzędem kostki trapezowej. Ukształtowanie nawierzchni zapewnia właściwe odprowadzenie wód opadowych z nawierzchni utwardzonych do systemu kanalizacji deszczowej.</w:t>
      </w:r>
    </w:p>
    <w:p w14:paraId="37796B76" w14:textId="43D1D8E9" w:rsidR="00CF05C7" w:rsidRDefault="00E741AA" w:rsidP="00E741AA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Poszerzenia jezdni dróg manewrowych</w:t>
      </w:r>
      <w:r w:rsidR="003A64B7">
        <w:rPr>
          <w:rFonts w:asciiTheme="minorHAnsi" w:hAnsiTheme="minorHAnsi" w:cstheme="minorHAnsi"/>
          <w:sz w:val="20"/>
        </w:rPr>
        <w:t xml:space="preserve"> (korekty łuków)</w:t>
      </w:r>
      <w:r>
        <w:rPr>
          <w:rFonts w:asciiTheme="minorHAnsi" w:hAnsiTheme="minorHAnsi" w:cstheme="minorHAnsi"/>
          <w:sz w:val="20"/>
        </w:rPr>
        <w:t xml:space="preserve"> w celu umożliwienia przejazdu samochodu ciężarowego zostaną wykonane z kostki kamiennej</w:t>
      </w:r>
      <w:r w:rsidR="003A64B7">
        <w:rPr>
          <w:rFonts w:asciiTheme="minorHAnsi" w:hAnsiTheme="minorHAnsi" w:cstheme="minorHAnsi"/>
          <w:sz w:val="20"/>
        </w:rPr>
        <w:t>.</w:t>
      </w:r>
    </w:p>
    <w:p w14:paraId="0E70356D" w14:textId="77777777" w:rsidR="00E741AA" w:rsidRPr="00DF3816" w:rsidRDefault="00E741AA" w:rsidP="00E741AA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481C6B3A" w14:textId="7468E604" w:rsidR="00777222" w:rsidRDefault="007468BF" w:rsidP="007468BF">
      <w:pPr>
        <w:spacing w:line="360" w:lineRule="auto"/>
        <w:jc w:val="both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</w:rPr>
        <w:t>5.</w:t>
      </w:r>
      <w:r w:rsidRPr="007468BF">
        <w:rPr>
          <w:rFonts w:ascii="Arial" w:hAnsi="Arial"/>
          <w:b/>
          <w:bCs/>
          <w:sz w:val="20"/>
        </w:rPr>
        <w:tab/>
      </w:r>
      <w:r w:rsidR="009B7506" w:rsidRPr="007468BF">
        <w:rPr>
          <w:rFonts w:ascii="Arial" w:hAnsi="Arial"/>
          <w:b/>
          <w:bCs/>
          <w:sz w:val="20"/>
          <w:u w:val="single"/>
        </w:rPr>
        <w:t>ORGANIZACJA RUCHU I URZĄDZENIA BEZPIECZEŃSTWA RUCHU</w:t>
      </w:r>
    </w:p>
    <w:p w14:paraId="53055BB4" w14:textId="77777777" w:rsidR="004A02ED" w:rsidRDefault="004A02ED" w:rsidP="007468BF">
      <w:pPr>
        <w:spacing w:line="360" w:lineRule="auto"/>
        <w:jc w:val="both"/>
        <w:rPr>
          <w:rFonts w:ascii="Arial" w:hAnsi="Arial"/>
          <w:b/>
          <w:bCs/>
          <w:sz w:val="20"/>
          <w:u w:val="single"/>
        </w:rPr>
      </w:pPr>
    </w:p>
    <w:p w14:paraId="730E470E" w14:textId="77777777" w:rsidR="004A02ED" w:rsidRPr="00E410C7" w:rsidRDefault="004A02ED" w:rsidP="004A02ED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bookmarkStart w:id="0" w:name="_Hlk105505321"/>
      <w:r w:rsidRPr="00E410C7">
        <w:rPr>
          <w:rFonts w:asciiTheme="minorHAnsi" w:hAnsiTheme="minorHAnsi" w:cstheme="minorHAnsi"/>
          <w:sz w:val="20"/>
        </w:rPr>
        <w:t xml:space="preserve">WYMAGANIA DOTYCZĄCE OZNAKOWANIA PIONOWEGO I POZIOMEGO NA TERENIE </w:t>
      </w:r>
      <w:proofErr w:type="spellStart"/>
      <w:r w:rsidRPr="00E410C7">
        <w:rPr>
          <w:rFonts w:asciiTheme="minorHAnsi" w:hAnsiTheme="minorHAnsi" w:cstheme="minorHAnsi"/>
          <w:sz w:val="20"/>
        </w:rPr>
        <w:t>MOPu</w:t>
      </w:r>
      <w:proofErr w:type="spellEnd"/>
      <w:r w:rsidRPr="00E410C7">
        <w:rPr>
          <w:rFonts w:asciiTheme="minorHAnsi" w:hAnsiTheme="minorHAnsi" w:cstheme="minorHAnsi"/>
          <w:sz w:val="20"/>
        </w:rPr>
        <w:t>:</w:t>
      </w:r>
    </w:p>
    <w:bookmarkEnd w:id="0"/>
    <w:p w14:paraId="05C8D216" w14:textId="77777777" w:rsidR="004A02ED" w:rsidRPr="00E410C7" w:rsidRDefault="004A02ED" w:rsidP="004A02ED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E410C7">
        <w:rPr>
          <w:rFonts w:asciiTheme="minorHAnsi" w:hAnsiTheme="minorHAnsi" w:cstheme="minorHAnsi"/>
          <w:sz w:val="20"/>
        </w:rPr>
        <w:t>Na terenie stacji paliw i restauracji zastosować znaki z grupy małe  za wyjątkiem znaków A7, B20, D6 z blachy ocynkowanej grubości 1,5 mm, z podwójnie zagiętymi ciągłymi krawędziami, oklejone folią  odblaskową II generacji, Znaki A7, B20, D6 zastosować jako z grupy średnie</w:t>
      </w:r>
    </w:p>
    <w:p w14:paraId="04303BFC" w14:textId="77777777" w:rsidR="004A02ED" w:rsidRPr="00E410C7" w:rsidRDefault="004A02ED" w:rsidP="004A02ED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E410C7">
        <w:rPr>
          <w:rFonts w:asciiTheme="minorHAnsi" w:hAnsiTheme="minorHAnsi" w:cstheme="minorHAnsi"/>
          <w:sz w:val="20"/>
        </w:rPr>
        <w:t>Na  pozostałym terenie MOP zastosować znaki pionowe z grupy średnie pokryte folią odblaskową II generacji.</w:t>
      </w:r>
    </w:p>
    <w:p w14:paraId="4979E98B" w14:textId="77777777" w:rsidR="004A02ED" w:rsidRPr="00E410C7" w:rsidRDefault="004A02ED" w:rsidP="004A02ED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E410C7">
        <w:rPr>
          <w:rFonts w:asciiTheme="minorHAnsi" w:hAnsiTheme="minorHAnsi" w:cstheme="minorHAnsi"/>
          <w:sz w:val="20"/>
        </w:rPr>
        <w:t>Zbiorcza tablica informacyjna tez z folii II generacji.</w:t>
      </w:r>
    </w:p>
    <w:p w14:paraId="65015FC5" w14:textId="77777777" w:rsidR="004A02ED" w:rsidRPr="00D5740B" w:rsidRDefault="004A02ED" w:rsidP="004A02ED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E410C7">
        <w:rPr>
          <w:rFonts w:asciiTheme="minorHAnsi" w:hAnsiTheme="minorHAnsi" w:cstheme="minorHAnsi"/>
          <w:sz w:val="20"/>
        </w:rPr>
        <w:t>Wszystkie elementy mocowania powinny zostać ocynkowane,</w:t>
      </w:r>
    </w:p>
    <w:p w14:paraId="00C40673" w14:textId="77777777" w:rsidR="004A02ED" w:rsidRPr="00D5740B" w:rsidRDefault="004A02ED" w:rsidP="004A02ED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S</w:t>
      </w:r>
      <w:r w:rsidRPr="00D5740B">
        <w:rPr>
          <w:rFonts w:asciiTheme="minorHAnsi" w:hAnsiTheme="minorHAnsi" w:cstheme="minorHAnsi"/>
          <w:sz w:val="20"/>
        </w:rPr>
        <w:t>łupki do znaków należy wykonać z rur stalowych ocynkowanych Ø 63,0mm (2”).</w:t>
      </w:r>
    </w:p>
    <w:p w14:paraId="7B38233E" w14:textId="77777777" w:rsidR="004A02ED" w:rsidRPr="00D5740B" w:rsidRDefault="004A02ED" w:rsidP="004A02ED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M</w:t>
      </w:r>
      <w:r w:rsidRPr="00D5740B">
        <w:rPr>
          <w:rFonts w:asciiTheme="minorHAnsi" w:hAnsiTheme="minorHAnsi" w:cstheme="minorHAnsi"/>
          <w:sz w:val="20"/>
        </w:rPr>
        <w:t xml:space="preserve">ateriały do oznakowania pionowego powinny posiadać certyfikat na znak bezpieczeństwa „B” lub Świadectwo Kwalifikacji do kompleksowego wykonania pionowego oznakowania dróg wydane przez </w:t>
      </w:r>
      <w:proofErr w:type="spellStart"/>
      <w:r w:rsidRPr="00D5740B">
        <w:rPr>
          <w:rFonts w:asciiTheme="minorHAnsi" w:hAnsiTheme="minorHAnsi" w:cstheme="minorHAnsi"/>
          <w:sz w:val="20"/>
        </w:rPr>
        <w:t>IBDiM</w:t>
      </w:r>
      <w:proofErr w:type="spellEnd"/>
      <w:r w:rsidRPr="00D5740B">
        <w:rPr>
          <w:rFonts w:asciiTheme="minorHAnsi" w:hAnsiTheme="minorHAnsi" w:cstheme="minorHAnsi"/>
          <w:sz w:val="20"/>
        </w:rPr>
        <w:t>.</w:t>
      </w:r>
    </w:p>
    <w:p w14:paraId="33AD0DF1" w14:textId="77777777" w:rsidR="004A02ED" w:rsidRPr="00D5740B" w:rsidRDefault="004A02ED" w:rsidP="004A02ED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10FCA4B4" w14:textId="77777777" w:rsidR="004A02ED" w:rsidRPr="00572637" w:rsidRDefault="004A02ED" w:rsidP="004A02ED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572637">
        <w:rPr>
          <w:rFonts w:asciiTheme="minorHAnsi" w:hAnsiTheme="minorHAnsi" w:cstheme="minorHAnsi"/>
          <w:sz w:val="20"/>
        </w:rPr>
        <w:t>Lokalizacja oznakowania:</w:t>
      </w:r>
    </w:p>
    <w:p w14:paraId="4747522D" w14:textId="77777777" w:rsidR="004A02ED" w:rsidRPr="00572637" w:rsidRDefault="004A02ED" w:rsidP="004A02ED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572637">
        <w:rPr>
          <w:rFonts w:asciiTheme="minorHAnsi" w:hAnsiTheme="minorHAnsi" w:cstheme="minorHAnsi"/>
          <w:sz w:val="20"/>
        </w:rPr>
        <w:t>-</w:t>
      </w:r>
      <w:r w:rsidRPr="00572637">
        <w:rPr>
          <w:rFonts w:asciiTheme="minorHAnsi" w:hAnsiTheme="minorHAnsi" w:cstheme="minorHAnsi"/>
          <w:sz w:val="20"/>
        </w:rPr>
        <w:tab/>
        <w:t xml:space="preserve">znaki umieścić w odległości min. 0,5 m w skrajni poziomej od krawędzi jezdni </w:t>
      </w:r>
    </w:p>
    <w:p w14:paraId="16285873" w14:textId="77777777" w:rsidR="004A02ED" w:rsidRPr="00572637" w:rsidRDefault="004A02ED" w:rsidP="004A02ED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572637">
        <w:rPr>
          <w:rFonts w:asciiTheme="minorHAnsi" w:hAnsiTheme="minorHAnsi" w:cstheme="minorHAnsi"/>
          <w:sz w:val="20"/>
        </w:rPr>
        <w:t>-</w:t>
      </w:r>
      <w:r w:rsidRPr="00572637">
        <w:rPr>
          <w:rFonts w:asciiTheme="minorHAnsi" w:hAnsiTheme="minorHAnsi" w:cstheme="minorHAnsi"/>
          <w:sz w:val="20"/>
        </w:rPr>
        <w:tab/>
        <w:t xml:space="preserve">wysokość umieszczania najniższego znaku </w:t>
      </w:r>
      <w:r w:rsidRPr="003E3007">
        <w:rPr>
          <w:rFonts w:asciiTheme="minorHAnsi" w:hAnsiTheme="minorHAnsi" w:cstheme="minorHAnsi"/>
          <w:sz w:val="20"/>
        </w:rPr>
        <w:t>wynosi 2,</w:t>
      </w:r>
      <w:r w:rsidRPr="00E410C7">
        <w:rPr>
          <w:rFonts w:asciiTheme="minorHAnsi" w:hAnsiTheme="minorHAnsi" w:cstheme="minorHAnsi"/>
          <w:sz w:val="20"/>
        </w:rPr>
        <w:t>20 , w chodniku i 2,00 m w pasie zieleni</w:t>
      </w:r>
    </w:p>
    <w:p w14:paraId="24D5EDEC" w14:textId="77777777" w:rsidR="004A02ED" w:rsidRPr="00572637" w:rsidRDefault="004A02ED" w:rsidP="004A02ED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3553F5D0" w14:textId="77777777" w:rsidR="009B7506" w:rsidRPr="00572637" w:rsidRDefault="009B7506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572637">
        <w:rPr>
          <w:rFonts w:asciiTheme="minorHAnsi" w:hAnsiTheme="minorHAnsi" w:cstheme="minorHAnsi"/>
          <w:sz w:val="20"/>
        </w:rPr>
        <w:t>Odległości znaków od jezdni mierzy się w poziomie od krawędzi jezdni do skrajnego punktu tarczy znaku.</w:t>
      </w:r>
    </w:p>
    <w:p w14:paraId="7109F2EB" w14:textId="77777777" w:rsidR="009B7506" w:rsidRPr="00572637" w:rsidRDefault="009B7506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572637">
        <w:rPr>
          <w:rFonts w:asciiTheme="minorHAnsi" w:hAnsiTheme="minorHAnsi" w:cstheme="minorHAnsi"/>
          <w:sz w:val="20"/>
        </w:rPr>
        <w:t xml:space="preserve">Aluminiowe tarcze znaków powinny być montowane do słupków w sposób wykluczający obrót tarczy wokół. </w:t>
      </w:r>
    </w:p>
    <w:p w14:paraId="25B910B7" w14:textId="77777777" w:rsidR="009B7506" w:rsidRPr="00572637" w:rsidRDefault="009B7506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47C31352" w14:textId="5007DF85" w:rsidR="009B7506" w:rsidRPr="009C3B3C" w:rsidRDefault="009B7506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F74449">
        <w:rPr>
          <w:rFonts w:asciiTheme="minorHAnsi" w:hAnsiTheme="minorHAnsi" w:cstheme="minorHAnsi"/>
          <w:sz w:val="20"/>
        </w:rPr>
        <w:lastRenderedPageBreak/>
        <w:t xml:space="preserve">Oznakowanie poziome wykonać </w:t>
      </w:r>
      <w:r w:rsidRPr="009C3B3C">
        <w:rPr>
          <w:rFonts w:asciiTheme="minorHAnsi" w:hAnsiTheme="minorHAnsi" w:cstheme="minorHAnsi"/>
          <w:sz w:val="20"/>
        </w:rPr>
        <w:t xml:space="preserve">jako </w:t>
      </w:r>
      <w:r w:rsidR="00CB42B5" w:rsidRPr="009C3B3C">
        <w:rPr>
          <w:rFonts w:asciiTheme="minorHAnsi" w:hAnsiTheme="minorHAnsi" w:cstheme="minorHAnsi"/>
          <w:sz w:val="20"/>
        </w:rPr>
        <w:t>cienko</w:t>
      </w:r>
      <w:r w:rsidRPr="009C3B3C">
        <w:rPr>
          <w:rFonts w:asciiTheme="minorHAnsi" w:hAnsiTheme="minorHAnsi" w:cstheme="minorHAnsi"/>
          <w:sz w:val="20"/>
        </w:rPr>
        <w:t>warstwowe</w:t>
      </w:r>
      <w:r w:rsidR="00BC41D5" w:rsidRPr="009C3B3C">
        <w:rPr>
          <w:rFonts w:asciiTheme="minorHAnsi" w:hAnsiTheme="minorHAnsi" w:cstheme="minorHAnsi"/>
          <w:sz w:val="20"/>
        </w:rPr>
        <w:t xml:space="preserve">, </w:t>
      </w:r>
      <w:r w:rsidRPr="009C3B3C">
        <w:rPr>
          <w:rFonts w:asciiTheme="minorHAnsi" w:hAnsiTheme="minorHAnsi" w:cstheme="minorHAnsi"/>
          <w:sz w:val="20"/>
        </w:rPr>
        <w:t>według schematu pokazanego na planszy organizacji ruchu.</w:t>
      </w:r>
    </w:p>
    <w:p w14:paraId="21C91EA3" w14:textId="77777777" w:rsidR="009B7506" w:rsidRPr="00572637" w:rsidRDefault="009B7506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3BA911A1" w14:textId="596FE8EC" w:rsidR="009B7506" w:rsidRPr="000F3ED7" w:rsidRDefault="009B7506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0F3ED7">
        <w:rPr>
          <w:rFonts w:asciiTheme="minorHAnsi" w:hAnsiTheme="minorHAnsi" w:cstheme="minorHAnsi"/>
          <w:sz w:val="20"/>
        </w:rPr>
        <w:t>Przejści</w:t>
      </w:r>
      <w:r w:rsidR="003A64B7">
        <w:rPr>
          <w:rFonts w:asciiTheme="minorHAnsi" w:hAnsiTheme="minorHAnsi" w:cstheme="minorHAnsi"/>
          <w:sz w:val="20"/>
        </w:rPr>
        <w:t>e</w:t>
      </w:r>
      <w:r w:rsidRPr="000F3ED7">
        <w:rPr>
          <w:rFonts w:asciiTheme="minorHAnsi" w:hAnsiTheme="minorHAnsi" w:cstheme="minorHAnsi"/>
          <w:sz w:val="20"/>
        </w:rPr>
        <w:t xml:space="preserve"> dla pieszych przez jezdnie dr</w:t>
      </w:r>
      <w:r w:rsidR="003A64B7">
        <w:rPr>
          <w:rFonts w:asciiTheme="minorHAnsi" w:hAnsiTheme="minorHAnsi" w:cstheme="minorHAnsi"/>
          <w:sz w:val="20"/>
        </w:rPr>
        <w:t>ogi</w:t>
      </w:r>
      <w:r w:rsidRPr="000F3ED7">
        <w:rPr>
          <w:rFonts w:asciiTheme="minorHAnsi" w:hAnsiTheme="minorHAnsi" w:cstheme="minorHAnsi"/>
          <w:sz w:val="20"/>
        </w:rPr>
        <w:t xml:space="preserve"> manewrow</w:t>
      </w:r>
      <w:r w:rsidR="003A64B7">
        <w:rPr>
          <w:rFonts w:asciiTheme="minorHAnsi" w:hAnsiTheme="minorHAnsi" w:cstheme="minorHAnsi"/>
          <w:sz w:val="20"/>
        </w:rPr>
        <w:t>ej w obrębie wyjazdu ze stacji</w:t>
      </w:r>
      <w:r w:rsidRPr="000F3ED7">
        <w:rPr>
          <w:rFonts w:asciiTheme="minorHAnsi" w:hAnsiTheme="minorHAnsi" w:cstheme="minorHAnsi"/>
          <w:sz w:val="20"/>
        </w:rPr>
        <w:t xml:space="preserve"> wykonać jako sugerowane poprzez zastosowanie obniżonego krawężnika do wys</w:t>
      </w:r>
      <w:r w:rsidRPr="009C3B3C">
        <w:rPr>
          <w:rFonts w:asciiTheme="minorHAnsi" w:hAnsiTheme="minorHAnsi" w:cstheme="minorHAnsi"/>
          <w:sz w:val="20"/>
        </w:rPr>
        <w:t xml:space="preserve">. </w:t>
      </w:r>
      <w:r w:rsidR="00E741AA" w:rsidRPr="009C3B3C">
        <w:rPr>
          <w:rFonts w:asciiTheme="minorHAnsi" w:hAnsiTheme="minorHAnsi" w:cstheme="minorHAnsi"/>
          <w:sz w:val="20"/>
        </w:rPr>
        <w:t>0,</w:t>
      </w:r>
      <w:r w:rsidR="0001181C" w:rsidRPr="009C3B3C">
        <w:rPr>
          <w:rFonts w:asciiTheme="minorHAnsi" w:hAnsiTheme="minorHAnsi" w:cstheme="minorHAnsi"/>
          <w:sz w:val="20"/>
        </w:rPr>
        <w:t>2</w:t>
      </w:r>
      <w:r w:rsidRPr="000F3ED7">
        <w:rPr>
          <w:rFonts w:asciiTheme="minorHAnsi" w:hAnsiTheme="minorHAnsi" w:cstheme="minorHAnsi"/>
          <w:sz w:val="20"/>
        </w:rPr>
        <w:t xml:space="preserve"> cm. </w:t>
      </w:r>
      <w:r w:rsidR="00751B3C">
        <w:rPr>
          <w:rFonts w:asciiTheme="minorHAnsi" w:hAnsiTheme="minorHAnsi" w:cstheme="minorHAnsi"/>
          <w:sz w:val="20"/>
        </w:rPr>
        <w:t>Przy krawędzi przejścia (na jego całej szerokości) zastosować płyty z wypustkami dla osób słabowidzących.</w:t>
      </w:r>
    </w:p>
    <w:p w14:paraId="755434F7" w14:textId="77777777" w:rsidR="000F3ED7" w:rsidRDefault="000F3ED7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74E0BEBB" w14:textId="7BE8C6D9" w:rsidR="00751B3C" w:rsidRPr="00AF4639" w:rsidRDefault="00751B3C" w:rsidP="009B750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AF4639">
        <w:rPr>
          <w:rFonts w:asciiTheme="minorHAnsi" w:hAnsiTheme="minorHAnsi" w:cstheme="minorHAnsi"/>
          <w:sz w:val="20"/>
        </w:rPr>
        <w:t xml:space="preserve">Przewidywany termin wprowadzenia stałej organizacji ruchu </w:t>
      </w:r>
      <w:r w:rsidR="00AD62CE" w:rsidRPr="00AF4639">
        <w:rPr>
          <w:rFonts w:asciiTheme="minorHAnsi" w:hAnsiTheme="minorHAnsi" w:cstheme="minorHAnsi"/>
          <w:sz w:val="20"/>
        </w:rPr>
        <w:t>–</w:t>
      </w:r>
      <w:r w:rsidRPr="00AF4639">
        <w:rPr>
          <w:rFonts w:asciiTheme="minorHAnsi" w:hAnsiTheme="minorHAnsi" w:cstheme="minorHAnsi"/>
          <w:sz w:val="20"/>
        </w:rPr>
        <w:t xml:space="preserve"> </w:t>
      </w:r>
      <w:r w:rsidR="00AF4639" w:rsidRPr="00AF4639">
        <w:rPr>
          <w:rFonts w:asciiTheme="minorHAnsi" w:hAnsiTheme="minorHAnsi" w:cstheme="minorHAnsi"/>
          <w:sz w:val="20"/>
        </w:rPr>
        <w:t>I</w:t>
      </w:r>
      <w:r w:rsidR="00AD62CE" w:rsidRPr="00AF4639">
        <w:rPr>
          <w:rFonts w:asciiTheme="minorHAnsi" w:hAnsiTheme="minorHAnsi" w:cstheme="minorHAnsi"/>
          <w:sz w:val="20"/>
        </w:rPr>
        <w:t xml:space="preserve"> kwartał 202</w:t>
      </w:r>
      <w:r w:rsidR="00AF4639" w:rsidRPr="00AF4639">
        <w:rPr>
          <w:rFonts w:asciiTheme="minorHAnsi" w:hAnsiTheme="minorHAnsi" w:cstheme="minorHAnsi"/>
          <w:sz w:val="20"/>
        </w:rPr>
        <w:t>6</w:t>
      </w:r>
      <w:r w:rsidR="00AD62CE" w:rsidRPr="00AF4639">
        <w:rPr>
          <w:rFonts w:asciiTheme="minorHAnsi" w:hAnsiTheme="minorHAnsi" w:cstheme="minorHAnsi"/>
          <w:sz w:val="20"/>
        </w:rPr>
        <w:t>r.</w:t>
      </w:r>
    </w:p>
    <w:p w14:paraId="5CD66629" w14:textId="77777777" w:rsidR="009B7506" w:rsidRPr="00DF3816" w:rsidRDefault="009B7506" w:rsidP="009B7506">
      <w:pPr>
        <w:spacing w:line="360" w:lineRule="auto"/>
        <w:jc w:val="both"/>
        <w:rPr>
          <w:rFonts w:ascii="Arial" w:hAnsi="Arial"/>
          <w:sz w:val="20"/>
          <w:szCs w:val="20"/>
        </w:rPr>
      </w:pPr>
    </w:p>
    <w:tbl>
      <w:tblPr>
        <w:tblW w:w="85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7997"/>
      </w:tblGrid>
      <w:tr w:rsidR="00DF3816" w:rsidRPr="00DF3816" w14:paraId="72EC5A86" w14:textId="77777777" w:rsidTr="00CD0767">
        <w:trPr>
          <w:trHeight w:val="397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6253D" w14:textId="77777777" w:rsidR="00B96088" w:rsidRPr="00DF3816" w:rsidRDefault="00B96088" w:rsidP="00D025A6">
            <w:pPr>
              <w:pStyle w:val="cz11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381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F6256" w14:textId="77777777" w:rsidR="00B96088" w:rsidRPr="00DF3816" w:rsidRDefault="00B96088" w:rsidP="00D025A6">
            <w:pPr>
              <w:pStyle w:val="cz11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3816">
              <w:rPr>
                <w:rFonts w:ascii="Arial" w:hAnsi="Arial" w:cs="Arial"/>
                <w:b/>
                <w:bCs/>
                <w:sz w:val="18"/>
                <w:szCs w:val="18"/>
              </w:rPr>
              <w:t>Podstawa formalno – prawna</w:t>
            </w:r>
          </w:p>
        </w:tc>
      </w:tr>
      <w:tr w:rsidR="00DF3816" w:rsidRPr="00DF3816" w14:paraId="12D8C06A" w14:textId="77777777" w:rsidTr="00CD0767">
        <w:trPr>
          <w:trHeight w:val="397"/>
        </w:trPr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9CC59" w14:textId="77777777" w:rsidR="00B96088" w:rsidRPr="00DF3816" w:rsidRDefault="00B96088" w:rsidP="00D025A6">
            <w:pPr>
              <w:pStyle w:val="cz11"/>
              <w:spacing w:before="0"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3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17455" w14:textId="77777777" w:rsidR="00B96088" w:rsidRPr="00DF3816" w:rsidRDefault="00B96088" w:rsidP="00D025A6">
            <w:pPr>
              <w:pStyle w:val="cz11"/>
              <w:spacing w:before="0"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3816">
              <w:rPr>
                <w:rFonts w:ascii="Arial" w:hAnsi="Arial" w:cs="Arial"/>
                <w:sz w:val="18"/>
                <w:szCs w:val="18"/>
              </w:rPr>
              <w:t>Ustawa z dnia 7 lipca 1994 r. Prawo budowlane (Dz. U. z 202</w:t>
            </w:r>
            <w:r w:rsidR="00FA7F8E" w:rsidRPr="00DF3816">
              <w:rPr>
                <w:rFonts w:ascii="Arial" w:hAnsi="Arial" w:cs="Arial"/>
                <w:sz w:val="18"/>
                <w:szCs w:val="18"/>
              </w:rPr>
              <w:t>1</w:t>
            </w:r>
            <w:r w:rsidRPr="00DF3816">
              <w:rPr>
                <w:rFonts w:ascii="Arial" w:hAnsi="Arial" w:cs="Arial"/>
                <w:sz w:val="18"/>
                <w:szCs w:val="18"/>
              </w:rPr>
              <w:t xml:space="preserve"> r. poz. </w:t>
            </w:r>
            <w:r w:rsidR="00FA7F8E" w:rsidRPr="00DF3816">
              <w:rPr>
                <w:rFonts w:ascii="Arial" w:hAnsi="Arial" w:cs="Arial"/>
                <w:sz w:val="18"/>
                <w:szCs w:val="18"/>
              </w:rPr>
              <w:t>2351</w:t>
            </w:r>
            <w:r w:rsidRPr="00DF381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32E1AB63" w14:textId="77777777" w:rsidR="00BD2A9D" w:rsidRPr="00DF3816" w:rsidRDefault="00BD2A9D" w:rsidP="00D025A6">
      <w:pPr>
        <w:spacing w:line="360" w:lineRule="auto"/>
        <w:ind w:firstLine="708"/>
        <w:jc w:val="both"/>
        <w:rPr>
          <w:rFonts w:ascii="Arial" w:hAnsi="Arial"/>
          <w:sz w:val="20"/>
          <w:szCs w:val="20"/>
        </w:rPr>
      </w:pPr>
      <w:r w:rsidRPr="00DF3816">
        <w:rPr>
          <w:rFonts w:ascii="Arial" w:hAnsi="Arial"/>
          <w:sz w:val="20"/>
          <w:szCs w:val="20"/>
        </w:rPr>
        <w:tab/>
      </w:r>
    </w:p>
    <w:p w14:paraId="1678D686" w14:textId="0635C85C" w:rsidR="00B96088" w:rsidRPr="00DF3816" w:rsidRDefault="002B249B" w:rsidP="00D025A6">
      <w:pPr>
        <w:pStyle w:val="Textbody"/>
        <w:spacing w:line="360" w:lineRule="auto"/>
        <w:ind w:firstLine="709"/>
        <w:jc w:val="both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</w:rPr>
        <w:t>6</w:t>
      </w:r>
      <w:r w:rsidR="00B96088" w:rsidRPr="00DF3816">
        <w:rPr>
          <w:rFonts w:ascii="Arial" w:hAnsi="Arial"/>
          <w:b/>
          <w:bCs/>
          <w:sz w:val="20"/>
        </w:rPr>
        <w:t xml:space="preserve">. </w:t>
      </w:r>
      <w:r w:rsidR="00B96088" w:rsidRPr="00DF3816">
        <w:rPr>
          <w:rFonts w:ascii="Arial" w:hAnsi="Arial"/>
          <w:b/>
          <w:bCs/>
          <w:sz w:val="20"/>
        </w:rPr>
        <w:tab/>
      </w:r>
      <w:r w:rsidR="00B96088" w:rsidRPr="00DF3816">
        <w:rPr>
          <w:rFonts w:ascii="Arial" w:hAnsi="Arial"/>
          <w:b/>
          <w:bCs/>
          <w:sz w:val="20"/>
          <w:u w:val="single"/>
        </w:rPr>
        <w:t xml:space="preserve">UWAGI </w:t>
      </w:r>
    </w:p>
    <w:p w14:paraId="6D8F5D5B" w14:textId="77777777" w:rsidR="004D646D" w:rsidRPr="004D646D" w:rsidRDefault="004D646D" w:rsidP="004D646D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4D646D">
        <w:rPr>
          <w:rFonts w:ascii="Arial" w:hAnsi="Arial"/>
          <w:sz w:val="20"/>
        </w:rPr>
        <w:t>▪</w:t>
      </w:r>
      <w:r w:rsidRPr="004D646D">
        <w:rPr>
          <w:rFonts w:ascii="Arial" w:hAnsi="Arial"/>
          <w:sz w:val="20"/>
        </w:rPr>
        <w:tab/>
        <w:t>w trakcie ustawiania znaków pionowych zwrócić szczególną uwagę, pod jakim kątem są one widoczne dla kierowców poruszających się w tej relacji ruchowej, której dotyczą dane znaki</w:t>
      </w:r>
    </w:p>
    <w:p w14:paraId="2FFD60CC" w14:textId="77777777" w:rsidR="004D646D" w:rsidRPr="004D646D" w:rsidRDefault="004D646D" w:rsidP="004D646D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4D646D">
        <w:rPr>
          <w:rFonts w:ascii="Arial" w:hAnsi="Arial"/>
          <w:sz w:val="20"/>
        </w:rPr>
        <w:t>▪</w:t>
      </w:r>
      <w:r w:rsidRPr="004D646D">
        <w:rPr>
          <w:rFonts w:ascii="Arial" w:hAnsi="Arial"/>
          <w:sz w:val="20"/>
        </w:rPr>
        <w:tab/>
        <w:t>wszystkie elementy oznakowania muszą odpowiadać przepisom zawartym w Rozporządzeniu Ministra Infrastruktury z dnia 3 lipca 2003r. w sprawie szczegółowych warunków technicznych dla znaków i sygnałów drogowych oraz urządzeń bezpieczeństwa ruchu drogowego i warunków ich umieszczania na drogach (Dz.U.nr 220 z 2003r. poz. 2181)</w:t>
      </w:r>
    </w:p>
    <w:p w14:paraId="26774BF3" w14:textId="77777777" w:rsidR="004D646D" w:rsidRPr="004D646D" w:rsidRDefault="004D646D" w:rsidP="004D646D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4D646D">
        <w:rPr>
          <w:rFonts w:ascii="Arial" w:hAnsi="Arial"/>
          <w:sz w:val="20"/>
        </w:rPr>
        <w:t>▪</w:t>
      </w:r>
      <w:r w:rsidRPr="004D646D">
        <w:rPr>
          <w:rFonts w:ascii="Arial" w:hAnsi="Arial"/>
          <w:sz w:val="20"/>
        </w:rPr>
        <w:tab/>
        <w:t>należy zamontować tarcze wykonane w technologii podwójnego gięcia krawędzi (z dodatkowym wzmocnieniem). Wykonane z blachy stalowej ocynkowanej</w:t>
      </w:r>
    </w:p>
    <w:p w14:paraId="49A97AF3" w14:textId="77777777" w:rsidR="004D646D" w:rsidRPr="004D646D" w:rsidRDefault="004D646D" w:rsidP="004D646D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4D646D">
        <w:rPr>
          <w:rFonts w:ascii="Arial" w:hAnsi="Arial"/>
          <w:sz w:val="20"/>
        </w:rPr>
        <w:t>▪</w:t>
      </w:r>
      <w:r w:rsidRPr="004D646D">
        <w:rPr>
          <w:rFonts w:ascii="Arial" w:hAnsi="Arial"/>
          <w:sz w:val="20"/>
        </w:rPr>
        <w:tab/>
        <w:t>następny znak powinien być umieszczony za poprzedzającym w odległości co najmniej 10m</w:t>
      </w:r>
    </w:p>
    <w:p w14:paraId="05DE95AC" w14:textId="77777777" w:rsidR="004D646D" w:rsidRPr="004D646D" w:rsidRDefault="004D646D" w:rsidP="004D646D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4D646D">
        <w:rPr>
          <w:rFonts w:ascii="Arial" w:hAnsi="Arial"/>
          <w:sz w:val="20"/>
        </w:rPr>
        <w:t>▪</w:t>
      </w:r>
      <w:r w:rsidRPr="004D646D">
        <w:rPr>
          <w:rFonts w:ascii="Arial" w:hAnsi="Arial"/>
          <w:sz w:val="20"/>
        </w:rPr>
        <w:tab/>
        <w:t>tarcza znaku powinna być obrócona o ok. 5 stopni w kierunku jezdni do prostopadłej osi drogi. Jeśli znak umieszczony jest na łuku poziomym, odchylenie tarczy znaku należy skorygować zależnie od wielkości promienia oraz jego kierunku</w:t>
      </w:r>
    </w:p>
    <w:p w14:paraId="6F6E9684" w14:textId="47208F59" w:rsidR="004D646D" w:rsidRDefault="004D646D" w:rsidP="004D646D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4D646D">
        <w:rPr>
          <w:rFonts w:ascii="Arial" w:hAnsi="Arial"/>
          <w:sz w:val="20"/>
        </w:rPr>
        <w:t>▪</w:t>
      </w:r>
      <w:r w:rsidRPr="004D646D">
        <w:rPr>
          <w:rFonts w:ascii="Arial" w:hAnsi="Arial"/>
          <w:sz w:val="20"/>
        </w:rPr>
        <w:tab/>
        <w:t>na odwrotnej stronie każdej tarczy znaku należy umieścić informację o nazwie producenta, certyfikacie zgodności oraz dacie produkcji</w:t>
      </w:r>
    </w:p>
    <w:p w14:paraId="34CA9930" w14:textId="77777777" w:rsidR="00B96088" w:rsidRPr="00DF3816" w:rsidRDefault="00B96088" w:rsidP="00D025A6">
      <w:pPr>
        <w:pStyle w:val="Textbody"/>
        <w:spacing w:line="360" w:lineRule="auto"/>
        <w:ind w:firstLine="709"/>
        <w:jc w:val="both"/>
        <w:rPr>
          <w:rFonts w:ascii="Arial" w:hAnsi="Arial"/>
          <w:sz w:val="20"/>
        </w:rPr>
      </w:pPr>
      <w:r w:rsidRPr="00DF3816">
        <w:rPr>
          <w:rFonts w:ascii="Arial" w:hAnsi="Arial"/>
          <w:sz w:val="20"/>
        </w:rPr>
        <w:t>Wszelkie zmiany w projekcie powinny być bezwzględnie us</w:t>
      </w:r>
      <w:r w:rsidR="008D5A65" w:rsidRPr="00DF3816">
        <w:rPr>
          <w:rFonts w:ascii="Arial" w:hAnsi="Arial"/>
          <w:sz w:val="20"/>
        </w:rPr>
        <w:t>talone z Inwestorem, Inspektorami</w:t>
      </w:r>
      <w:r w:rsidRPr="00DF3816">
        <w:rPr>
          <w:rFonts w:ascii="Arial" w:hAnsi="Arial"/>
          <w:sz w:val="20"/>
        </w:rPr>
        <w:t xml:space="preserve"> Nadzoru oraz z projektantami właściwymi dla branż, których dotyczą. </w:t>
      </w:r>
    </w:p>
    <w:p w14:paraId="5B639D5A" w14:textId="77777777" w:rsidR="002B4BBD" w:rsidRPr="00DF3816" w:rsidRDefault="002B4BBD" w:rsidP="00D025A6">
      <w:pPr>
        <w:pStyle w:val="Textbody"/>
        <w:ind w:firstLine="709"/>
        <w:jc w:val="both"/>
        <w:rPr>
          <w:rFonts w:ascii="Arial" w:hAnsi="Arial"/>
          <w:sz w:val="20"/>
        </w:rPr>
      </w:pPr>
    </w:p>
    <w:p w14:paraId="17987A83" w14:textId="77777777" w:rsidR="002B4BBD" w:rsidRPr="00DF3816" w:rsidRDefault="002B4BBD" w:rsidP="00D025A6">
      <w:pPr>
        <w:pStyle w:val="Textbody"/>
        <w:spacing w:line="360" w:lineRule="auto"/>
        <w:ind w:firstLine="709"/>
        <w:jc w:val="both"/>
        <w:rPr>
          <w:rFonts w:ascii="Arial" w:hAnsi="Arial"/>
          <w:sz w:val="20"/>
          <w:u w:val="single"/>
        </w:rPr>
      </w:pPr>
      <w:r w:rsidRPr="00DF3816">
        <w:rPr>
          <w:rFonts w:ascii="Arial" w:hAnsi="Arial"/>
          <w:sz w:val="20"/>
          <w:u w:val="single"/>
        </w:rPr>
        <w:t>Opracowanie:</w:t>
      </w:r>
    </w:p>
    <w:p w14:paraId="4FA0ADE2" w14:textId="77777777" w:rsidR="002B4BBD" w:rsidRPr="00D63C9D" w:rsidRDefault="002B4BBD" w:rsidP="00D025A6">
      <w:pPr>
        <w:pStyle w:val="Textbody"/>
        <w:spacing w:line="240" w:lineRule="auto"/>
        <w:ind w:firstLine="709"/>
        <w:contextualSpacing/>
        <w:jc w:val="both"/>
        <w:rPr>
          <w:rFonts w:ascii="Arial" w:hAnsi="Arial"/>
          <w:sz w:val="20"/>
        </w:rPr>
      </w:pPr>
      <w:r w:rsidRPr="00D63C9D">
        <w:rPr>
          <w:rFonts w:ascii="Arial" w:hAnsi="Arial"/>
          <w:sz w:val="20"/>
        </w:rPr>
        <w:t xml:space="preserve">mgr inż. arch. Ewa Ałaszewska </w:t>
      </w:r>
    </w:p>
    <w:p w14:paraId="623B9D14" w14:textId="77777777" w:rsidR="002B4BBD" w:rsidRPr="00D63C9D" w:rsidRDefault="008D5A65" w:rsidP="00D025A6">
      <w:pPr>
        <w:pStyle w:val="Textbody"/>
        <w:spacing w:line="240" w:lineRule="auto"/>
        <w:ind w:firstLine="709"/>
        <w:contextualSpacing/>
        <w:jc w:val="both"/>
        <w:rPr>
          <w:rFonts w:ascii="Arial" w:hAnsi="Arial"/>
          <w:sz w:val="20"/>
        </w:rPr>
      </w:pPr>
      <w:r w:rsidRPr="00D63C9D">
        <w:rPr>
          <w:rFonts w:ascii="Arial" w:hAnsi="Arial"/>
          <w:sz w:val="20"/>
        </w:rPr>
        <w:t>(nr upr. 400/88/WŁ</w:t>
      </w:r>
      <w:r w:rsidR="002B4BBD" w:rsidRPr="00D63C9D">
        <w:rPr>
          <w:rFonts w:ascii="Arial" w:hAnsi="Arial"/>
          <w:sz w:val="20"/>
        </w:rPr>
        <w:t>; ŁO-0156)</w:t>
      </w:r>
    </w:p>
    <w:p w14:paraId="2405EA46" w14:textId="1FFE4C65" w:rsidR="00CE6354" w:rsidRPr="00DF3816" w:rsidRDefault="001D3E39" w:rsidP="00D025A6">
      <w:pPr>
        <w:pStyle w:val="Textbody"/>
        <w:spacing w:line="240" w:lineRule="auto"/>
        <w:ind w:firstLine="709"/>
        <w:contextualSpacing/>
        <w:jc w:val="both"/>
        <w:rPr>
          <w:rFonts w:ascii="Arial" w:hAnsi="Arial"/>
          <w:sz w:val="20"/>
        </w:rPr>
      </w:pPr>
      <w:r>
        <w:rPr>
          <w:rFonts w:ascii="Arial" w:hAnsi="Arial"/>
          <w:noProof/>
          <w:sz w:val="20"/>
          <w:lang w:eastAsia="pl-PL" w:bidi="ar-SA"/>
        </w:rPr>
        <w:lastRenderedPageBreak/>
        <w:drawing>
          <wp:inline distT="0" distB="0" distL="0" distR="0" wp14:anchorId="7C308AAD" wp14:editId="5AB3BE55">
            <wp:extent cx="3116275" cy="596204"/>
            <wp:effectExtent l="0" t="0" r="0" b="0"/>
            <wp:docPr id="2" name="Obraz 2" descr="P:\SZYBKA WYMIANA\EWA SKAN PODPISU\wniosek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SZYBKA WYMIANA\EWA SKAN PODPISU\wniosek-2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150" cy="59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94963" w14:textId="77777777" w:rsidR="00CE6354" w:rsidRPr="00DF3816" w:rsidRDefault="00CE6354" w:rsidP="00D025A6">
      <w:pPr>
        <w:pStyle w:val="Textbody"/>
        <w:spacing w:line="240" w:lineRule="auto"/>
        <w:ind w:firstLine="709"/>
        <w:contextualSpacing/>
        <w:jc w:val="both"/>
        <w:rPr>
          <w:rFonts w:ascii="Arial" w:hAnsi="Arial"/>
          <w:sz w:val="20"/>
        </w:rPr>
      </w:pPr>
    </w:p>
    <w:p w14:paraId="23811928" w14:textId="77777777" w:rsidR="00CE6354" w:rsidRPr="00DF3816" w:rsidRDefault="00CE6354" w:rsidP="00D025A6">
      <w:pPr>
        <w:pStyle w:val="Textbody"/>
        <w:spacing w:line="240" w:lineRule="auto"/>
        <w:ind w:firstLine="709"/>
        <w:contextualSpacing/>
        <w:jc w:val="both"/>
        <w:rPr>
          <w:rFonts w:ascii="Arial" w:hAnsi="Arial"/>
          <w:sz w:val="20"/>
        </w:rPr>
      </w:pPr>
    </w:p>
    <w:p w14:paraId="755EAF3C" w14:textId="47281516" w:rsidR="00847EF1" w:rsidRPr="00DF3816" w:rsidRDefault="00847EF1" w:rsidP="00847EF1">
      <w:pPr>
        <w:tabs>
          <w:tab w:val="center" w:pos="4536"/>
          <w:tab w:val="right" w:pos="9072"/>
        </w:tabs>
        <w:jc w:val="both"/>
        <w:rPr>
          <w:rFonts w:ascii="Arial" w:eastAsia="Times New Roman" w:hAnsi="Arial"/>
          <w:sz w:val="20"/>
          <w:szCs w:val="20"/>
          <w:u w:val="single"/>
          <w:lang w:bidi="ar-SA"/>
        </w:rPr>
      </w:pPr>
      <w:r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>III</w:t>
      </w:r>
      <w:r w:rsidR="0083295F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ab/>
      </w:r>
      <w:r w:rsidR="0083295F"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ab/>
      </w:r>
      <w:r w:rsidRPr="00DF3816">
        <w:rPr>
          <w:rFonts w:ascii="Arial" w:eastAsia="Times New Roman" w:hAnsi="Arial"/>
          <w:b/>
          <w:sz w:val="32"/>
          <w:szCs w:val="20"/>
          <w:u w:val="single"/>
          <w:lang w:bidi="ar-SA"/>
        </w:rPr>
        <w:t>RYSUNKI</w:t>
      </w:r>
    </w:p>
    <w:p w14:paraId="4C75975E" w14:textId="77777777" w:rsidR="00847EF1" w:rsidRPr="00DF3816" w:rsidRDefault="00847EF1" w:rsidP="00D025A6">
      <w:pPr>
        <w:spacing w:line="360" w:lineRule="auto"/>
        <w:ind w:firstLine="708"/>
        <w:jc w:val="both"/>
        <w:rPr>
          <w:rFonts w:ascii="Arial" w:hAnsi="Arial"/>
          <w:sz w:val="20"/>
          <w:szCs w:val="20"/>
        </w:rPr>
      </w:pPr>
    </w:p>
    <w:sectPr w:rsidR="00847EF1" w:rsidRPr="00DF3816" w:rsidSect="00B90605">
      <w:headerReference w:type="default" r:id="rId9"/>
      <w:footerReference w:type="default" r:id="rId10"/>
      <w:pgSz w:w="11906" w:h="16838"/>
      <w:pgMar w:top="851" w:right="1418" w:bottom="85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1F35" w14:textId="77777777" w:rsidR="00655355" w:rsidRDefault="00655355" w:rsidP="00B90605">
      <w:r>
        <w:separator/>
      </w:r>
    </w:p>
  </w:endnote>
  <w:endnote w:type="continuationSeparator" w:id="0">
    <w:p w14:paraId="1DF54429" w14:textId="77777777" w:rsidR="00655355" w:rsidRDefault="00655355" w:rsidP="00B9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, 'Arial Unicode MS'">
    <w:charset w:val="02"/>
    <w:family w:val="auto"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05"/>
      <w:gridCol w:w="581"/>
    </w:tblGrid>
    <w:tr w:rsidR="00655355" w14:paraId="66FCD522" w14:textId="77777777" w:rsidTr="005E30E3">
      <w:trPr>
        <w:trHeight w:val="454"/>
      </w:trPr>
      <w:tc>
        <w:tcPr>
          <w:tcW w:w="8705" w:type="dxa"/>
          <w:vAlign w:val="center"/>
        </w:tcPr>
        <w:p w14:paraId="4625AB76" w14:textId="77777777" w:rsidR="00655355" w:rsidRPr="000E00FE" w:rsidRDefault="00655355" w:rsidP="000E00FE">
          <w:pPr>
            <w:pStyle w:val="Stopka"/>
            <w:ind w:left="-104"/>
            <w:jc w:val="center"/>
            <w:rPr>
              <w:rFonts w:ascii="Arial" w:eastAsia="Times New Roman" w:hAnsi="Arial"/>
              <w:sz w:val="15"/>
              <w:szCs w:val="15"/>
              <w:lang w:bidi="ar-SA"/>
            </w:rPr>
          </w:pPr>
          <w:r w:rsidRPr="000E00FE">
            <w:rPr>
              <w:rFonts w:ascii="Arial" w:eastAsia="Times New Roman" w:hAnsi="Arial"/>
              <w:sz w:val="15"/>
              <w:szCs w:val="15"/>
              <w:lang w:bidi="ar-SA"/>
            </w:rPr>
            <w:t>„APAGA” AUTORSKA PRACOWNIA ARCHITEKTURY EWA AŁASZEWSKA, ŁÓDŹ, UL.TYMIENIECKIEGO 25 C LOK.6</w:t>
          </w:r>
        </w:p>
        <w:p w14:paraId="2E2FB292" w14:textId="25654A8C" w:rsidR="00655355" w:rsidRPr="00A45D16" w:rsidRDefault="000E00FE" w:rsidP="005E30E3">
          <w:pPr>
            <w:pStyle w:val="Stopka"/>
            <w:jc w:val="center"/>
            <w:rPr>
              <w:rFonts w:ascii="Arial" w:eastAsia="Times New Roman" w:hAnsi="Arial"/>
              <w:sz w:val="16"/>
              <w:szCs w:val="20"/>
              <w:lang w:bidi="ar-SA"/>
            </w:rPr>
          </w:pPr>
          <w:r>
            <w:rPr>
              <w:rFonts w:ascii="Arial" w:eastAsia="Times New Roman" w:hAnsi="Arial"/>
              <w:sz w:val="16"/>
              <w:szCs w:val="20"/>
              <w:lang w:bidi="ar-SA"/>
            </w:rPr>
            <w:t>STAŁA ORGANIZACJA RUCHU</w:t>
          </w:r>
        </w:p>
      </w:tc>
      <w:tc>
        <w:tcPr>
          <w:tcW w:w="581" w:type="dxa"/>
          <w:vAlign w:val="center"/>
        </w:tcPr>
        <w:p w14:paraId="76E269AC" w14:textId="77777777" w:rsidR="00655355" w:rsidRPr="00101479" w:rsidRDefault="00655355" w:rsidP="005E30E3">
          <w:pPr>
            <w:pStyle w:val="Stopka"/>
            <w:jc w:val="center"/>
            <w:rPr>
              <w:rFonts w:ascii="Arial" w:hAnsi="Arial"/>
              <w:sz w:val="22"/>
              <w:szCs w:val="22"/>
            </w:rPr>
          </w:pPr>
          <w:r w:rsidRPr="00101479">
            <w:rPr>
              <w:rFonts w:ascii="Arial" w:hAnsi="Arial"/>
              <w:sz w:val="22"/>
              <w:szCs w:val="22"/>
            </w:rPr>
            <w:fldChar w:fldCharType="begin"/>
          </w:r>
          <w:r w:rsidRPr="00101479">
            <w:rPr>
              <w:rFonts w:ascii="Arial" w:hAnsi="Arial"/>
              <w:sz w:val="22"/>
              <w:szCs w:val="22"/>
            </w:rPr>
            <w:instrText>PAGE   \* MERGEFORMAT</w:instrText>
          </w:r>
          <w:r w:rsidRPr="00101479">
            <w:rPr>
              <w:rFonts w:ascii="Arial" w:hAnsi="Arial"/>
              <w:sz w:val="22"/>
              <w:szCs w:val="22"/>
            </w:rPr>
            <w:fldChar w:fldCharType="separate"/>
          </w:r>
          <w:r w:rsidR="00AF4639">
            <w:rPr>
              <w:rFonts w:ascii="Arial" w:hAnsi="Arial"/>
              <w:noProof/>
              <w:sz w:val="22"/>
              <w:szCs w:val="22"/>
            </w:rPr>
            <w:t>2</w:t>
          </w:r>
          <w:r w:rsidRPr="00101479">
            <w:rPr>
              <w:rFonts w:ascii="Arial" w:hAnsi="Arial"/>
              <w:sz w:val="22"/>
              <w:szCs w:val="22"/>
            </w:rPr>
            <w:fldChar w:fldCharType="end"/>
          </w:r>
        </w:p>
      </w:tc>
    </w:tr>
  </w:tbl>
  <w:p w14:paraId="0C8957B1" w14:textId="77777777" w:rsidR="00655355" w:rsidRPr="00B90605" w:rsidRDefault="00655355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258A0" w14:textId="77777777" w:rsidR="00655355" w:rsidRDefault="00655355" w:rsidP="00B90605">
      <w:r>
        <w:separator/>
      </w:r>
    </w:p>
  </w:footnote>
  <w:footnote w:type="continuationSeparator" w:id="0">
    <w:p w14:paraId="66FD9EBF" w14:textId="77777777" w:rsidR="00655355" w:rsidRDefault="00655355" w:rsidP="00B90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6"/>
    </w:tblGrid>
    <w:tr w:rsidR="00655355" w14:paraId="2532C9AC" w14:textId="77777777" w:rsidTr="00A37B64">
      <w:tc>
        <w:tcPr>
          <w:tcW w:w="9778" w:type="dxa"/>
        </w:tcPr>
        <w:p w14:paraId="490E359B" w14:textId="77777777" w:rsidR="006B3DB9" w:rsidRPr="006B3DB9" w:rsidRDefault="006B3DB9" w:rsidP="006B3DB9">
          <w:pPr>
            <w:pStyle w:val="Nagwek"/>
            <w:jc w:val="center"/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</w:pPr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>Projekt budowlany przebudowy i rozbudowy stacji paliw ORLEN SA SP4406 w MOP Wiśniowa Góra Wschód, obejmujący budowę kontenerów magazynowych wraz z niezbędną infrastrukturą;</w:t>
          </w:r>
        </w:p>
        <w:p w14:paraId="412B56B9" w14:textId="77777777" w:rsidR="006B3DB9" w:rsidRPr="006B3DB9" w:rsidRDefault="006B3DB9" w:rsidP="006B3DB9">
          <w:pPr>
            <w:pStyle w:val="Nagwek"/>
            <w:jc w:val="center"/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</w:pPr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 xml:space="preserve">dz. </w:t>
          </w:r>
          <w:proofErr w:type="spellStart"/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>ewid</w:t>
          </w:r>
          <w:proofErr w:type="spellEnd"/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 xml:space="preserve">. nr 187/1, 188/2; </w:t>
          </w:r>
          <w:proofErr w:type="spellStart"/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>obr</w:t>
          </w:r>
          <w:proofErr w:type="spellEnd"/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 xml:space="preserve">. 0057 Łódź-Górna, jedn. </w:t>
          </w:r>
          <w:proofErr w:type="spellStart"/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>ewid</w:t>
          </w:r>
          <w:proofErr w:type="spellEnd"/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 xml:space="preserve">. 106103_9 w gminie Łódź </w:t>
          </w:r>
        </w:p>
        <w:p w14:paraId="325C97A8" w14:textId="36AAC1C3" w:rsidR="00655355" w:rsidRPr="00C718E6" w:rsidRDefault="006B3DB9" w:rsidP="006B3DB9">
          <w:pPr>
            <w:pStyle w:val="Nagwek"/>
            <w:ind w:firstLine="31"/>
            <w:jc w:val="center"/>
            <w:rPr>
              <w:bCs/>
              <w:sz w:val="12"/>
              <w:szCs w:val="12"/>
            </w:rPr>
          </w:pPr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 xml:space="preserve">oraz dz. </w:t>
          </w:r>
          <w:proofErr w:type="spellStart"/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>ewid</w:t>
          </w:r>
          <w:proofErr w:type="spellEnd"/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 xml:space="preserve">. nr 141/1, 142/1, 143/1, </w:t>
          </w:r>
          <w:proofErr w:type="spellStart"/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>obr</w:t>
          </w:r>
          <w:proofErr w:type="spellEnd"/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 xml:space="preserve">. 0003 Giemzów, jedn. </w:t>
          </w:r>
          <w:proofErr w:type="spellStart"/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>ewid</w:t>
          </w:r>
          <w:proofErr w:type="spellEnd"/>
          <w:r w:rsidRPr="006B3DB9">
            <w:rPr>
              <w:rFonts w:ascii="Arial" w:eastAsiaTheme="minorHAnsi" w:hAnsi="Arial"/>
              <w:bCs/>
              <w:color w:val="000000"/>
              <w:kern w:val="0"/>
              <w:sz w:val="16"/>
              <w:szCs w:val="16"/>
              <w:lang w:eastAsia="en-US" w:bidi="ar-SA"/>
            </w:rPr>
            <w:t>. 100603_2 w gminie Brójce</w:t>
          </w:r>
        </w:p>
      </w:tc>
    </w:tr>
  </w:tbl>
  <w:p w14:paraId="286F8375" w14:textId="77777777" w:rsidR="00655355" w:rsidRPr="00E4035D" w:rsidRDefault="00655355" w:rsidP="006B3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AC5"/>
    <w:multiLevelType w:val="hybridMultilevel"/>
    <w:tmpl w:val="7FAA103C"/>
    <w:lvl w:ilvl="0" w:tplc="43B8807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A22C8B"/>
    <w:multiLevelType w:val="hybridMultilevel"/>
    <w:tmpl w:val="3078B34E"/>
    <w:lvl w:ilvl="0" w:tplc="0415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" w15:restartNumberingAfterBreak="0">
    <w:nsid w:val="1435764B"/>
    <w:multiLevelType w:val="hybridMultilevel"/>
    <w:tmpl w:val="C824C5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62672"/>
    <w:multiLevelType w:val="multilevel"/>
    <w:tmpl w:val="3D80B7C8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hAnsi="Arial" w:cs="Garamond"/>
        <w:b w:val="0"/>
        <w:bCs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5F7F51D0"/>
    <w:multiLevelType w:val="multilevel"/>
    <w:tmpl w:val="DD7A16FA"/>
    <w:styleLink w:val="WWOutlineListStyle1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upperLetter"/>
      <w:pStyle w:val="Nagwek3"/>
      <w:lvlText w:val="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0864ABA"/>
    <w:multiLevelType w:val="hybridMultilevel"/>
    <w:tmpl w:val="2C401B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304A2"/>
    <w:multiLevelType w:val="hybridMultilevel"/>
    <w:tmpl w:val="D80A8478"/>
    <w:lvl w:ilvl="0" w:tplc="04150003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3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665466A4"/>
    <w:multiLevelType w:val="hybridMultilevel"/>
    <w:tmpl w:val="EA206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5185874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rPr>
          <w:rFonts w:ascii="Arial" w:hAnsi="Arial" w:cs="Garamond"/>
          <w:b w:val="0"/>
          <w:bCs w:val="0"/>
          <w:sz w:val="20"/>
        </w:rPr>
      </w:lvl>
    </w:lvlOverride>
  </w:num>
  <w:num w:numId="2" w16cid:durableId="779954164">
    <w:abstractNumId w:val="3"/>
  </w:num>
  <w:num w:numId="3" w16cid:durableId="1487937624">
    <w:abstractNumId w:val="4"/>
  </w:num>
  <w:num w:numId="4" w16cid:durableId="1284650446">
    <w:abstractNumId w:val="0"/>
  </w:num>
  <w:num w:numId="5" w16cid:durableId="1968973314">
    <w:abstractNumId w:val="1"/>
  </w:num>
  <w:num w:numId="6" w16cid:durableId="745879446">
    <w:abstractNumId w:val="6"/>
  </w:num>
  <w:num w:numId="7" w16cid:durableId="1539930649">
    <w:abstractNumId w:val="2"/>
  </w:num>
  <w:num w:numId="8" w16cid:durableId="900365210">
    <w:abstractNumId w:val="5"/>
  </w:num>
  <w:num w:numId="9" w16cid:durableId="33863006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79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135"/>
    <w:rsid w:val="00000ECF"/>
    <w:rsid w:val="00007834"/>
    <w:rsid w:val="000079A6"/>
    <w:rsid w:val="0001010D"/>
    <w:rsid w:val="00010FF4"/>
    <w:rsid w:val="0001181C"/>
    <w:rsid w:val="00014019"/>
    <w:rsid w:val="00016E3A"/>
    <w:rsid w:val="000177AB"/>
    <w:rsid w:val="0002048B"/>
    <w:rsid w:val="00024BAB"/>
    <w:rsid w:val="000269AB"/>
    <w:rsid w:val="000315B9"/>
    <w:rsid w:val="00034560"/>
    <w:rsid w:val="00034B33"/>
    <w:rsid w:val="00034CB8"/>
    <w:rsid w:val="00041E81"/>
    <w:rsid w:val="00044F34"/>
    <w:rsid w:val="00050437"/>
    <w:rsid w:val="000520B9"/>
    <w:rsid w:val="00055F54"/>
    <w:rsid w:val="00057743"/>
    <w:rsid w:val="00063BC2"/>
    <w:rsid w:val="00071C15"/>
    <w:rsid w:val="0007341F"/>
    <w:rsid w:val="00074AA8"/>
    <w:rsid w:val="00075B76"/>
    <w:rsid w:val="00077C75"/>
    <w:rsid w:val="00081452"/>
    <w:rsid w:val="00082C51"/>
    <w:rsid w:val="0008495D"/>
    <w:rsid w:val="00086205"/>
    <w:rsid w:val="00090C3C"/>
    <w:rsid w:val="0009386A"/>
    <w:rsid w:val="0009670E"/>
    <w:rsid w:val="00097BFE"/>
    <w:rsid w:val="000A12B6"/>
    <w:rsid w:val="000A13B6"/>
    <w:rsid w:val="000A2C11"/>
    <w:rsid w:val="000A4A9A"/>
    <w:rsid w:val="000B047A"/>
    <w:rsid w:val="000B12C9"/>
    <w:rsid w:val="000B47CC"/>
    <w:rsid w:val="000C1098"/>
    <w:rsid w:val="000D0927"/>
    <w:rsid w:val="000D31FE"/>
    <w:rsid w:val="000D3C91"/>
    <w:rsid w:val="000D5827"/>
    <w:rsid w:val="000D6BEB"/>
    <w:rsid w:val="000E00FE"/>
    <w:rsid w:val="000E07B6"/>
    <w:rsid w:val="000F1207"/>
    <w:rsid w:val="000F2219"/>
    <w:rsid w:val="000F3ED7"/>
    <w:rsid w:val="00102924"/>
    <w:rsid w:val="001124BC"/>
    <w:rsid w:val="00115EFF"/>
    <w:rsid w:val="00116C3B"/>
    <w:rsid w:val="001267E5"/>
    <w:rsid w:val="0013059A"/>
    <w:rsid w:val="00130B4E"/>
    <w:rsid w:val="00136E1D"/>
    <w:rsid w:val="001422CB"/>
    <w:rsid w:val="00142AB2"/>
    <w:rsid w:val="00144381"/>
    <w:rsid w:val="0014453F"/>
    <w:rsid w:val="00153EA9"/>
    <w:rsid w:val="00154D3C"/>
    <w:rsid w:val="00155D07"/>
    <w:rsid w:val="00156135"/>
    <w:rsid w:val="00163B3B"/>
    <w:rsid w:val="00163F1A"/>
    <w:rsid w:val="00165F58"/>
    <w:rsid w:val="00166D2B"/>
    <w:rsid w:val="00166F9E"/>
    <w:rsid w:val="00172E1D"/>
    <w:rsid w:val="0017306B"/>
    <w:rsid w:val="001752BB"/>
    <w:rsid w:val="00177A08"/>
    <w:rsid w:val="00185916"/>
    <w:rsid w:val="0018617E"/>
    <w:rsid w:val="00191093"/>
    <w:rsid w:val="00195BE3"/>
    <w:rsid w:val="00196A46"/>
    <w:rsid w:val="001A3405"/>
    <w:rsid w:val="001A3656"/>
    <w:rsid w:val="001A4EA1"/>
    <w:rsid w:val="001B2864"/>
    <w:rsid w:val="001B419F"/>
    <w:rsid w:val="001B52FF"/>
    <w:rsid w:val="001C24A7"/>
    <w:rsid w:val="001C3EB2"/>
    <w:rsid w:val="001C4566"/>
    <w:rsid w:val="001C63BD"/>
    <w:rsid w:val="001D0B6A"/>
    <w:rsid w:val="001D3E39"/>
    <w:rsid w:val="001D47C6"/>
    <w:rsid w:val="001E752F"/>
    <w:rsid w:val="001E7641"/>
    <w:rsid w:val="001F4FD4"/>
    <w:rsid w:val="001F5CAC"/>
    <w:rsid w:val="00201233"/>
    <w:rsid w:val="00201AA3"/>
    <w:rsid w:val="00206CD1"/>
    <w:rsid w:val="002102BF"/>
    <w:rsid w:val="00213342"/>
    <w:rsid w:val="00214132"/>
    <w:rsid w:val="0021564F"/>
    <w:rsid w:val="002167DE"/>
    <w:rsid w:val="00220391"/>
    <w:rsid w:val="00221598"/>
    <w:rsid w:val="002255E6"/>
    <w:rsid w:val="00225B0C"/>
    <w:rsid w:val="0022632D"/>
    <w:rsid w:val="00232137"/>
    <w:rsid w:val="002334C1"/>
    <w:rsid w:val="002351A7"/>
    <w:rsid w:val="00244310"/>
    <w:rsid w:val="00247CB1"/>
    <w:rsid w:val="002518CB"/>
    <w:rsid w:val="00251F31"/>
    <w:rsid w:val="00252991"/>
    <w:rsid w:val="00255E36"/>
    <w:rsid w:val="00257A5C"/>
    <w:rsid w:val="0026058A"/>
    <w:rsid w:val="00261086"/>
    <w:rsid w:val="00261991"/>
    <w:rsid w:val="00261A78"/>
    <w:rsid w:val="00263EB1"/>
    <w:rsid w:val="00264A0C"/>
    <w:rsid w:val="00266B91"/>
    <w:rsid w:val="00270D28"/>
    <w:rsid w:val="00272338"/>
    <w:rsid w:val="00281181"/>
    <w:rsid w:val="0028664E"/>
    <w:rsid w:val="00286C63"/>
    <w:rsid w:val="00287D50"/>
    <w:rsid w:val="00290F58"/>
    <w:rsid w:val="00291043"/>
    <w:rsid w:val="00295F07"/>
    <w:rsid w:val="00296135"/>
    <w:rsid w:val="002A00AC"/>
    <w:rsid w:val="002A08E7"/>
    <w:rsid w:val="002B16A6"/>
    <w:rsid w:val="002B1F4E"/>
    <w:rsid w:val="002B2075"/>
    <w:rsid w:val="002B249B"/>
    <w:rsid w:val="002B3BB0"/>
    <w:rsid w:val="002B4BBD"/>
    <w:rsid w:val="002B54CA"/>
    <w:rsid w:val="002B6DF0"/>
    <w:rsid w:val="002B79CF"/>
    <w:rsid w:val="002B7E7D"/>
    <w:rsid w:val="002C0FC5"/>
    <w:rsid w:val="002C1B28"/>
    <w:rsid w:val="002C37BA"/>
    <w:rsid w:val="002C489A"/>
    <w:rsid w:val="002D0968"/>
    <w:rsid w:val="002E1801"/>
    <w:rsid w:val="002E1DB0"/>
    <w:rsid w:val="002E20B5"/>
    <w:rsid w:val="002E3DA9"/>
    <w:rsid w:val="002E6F41"/>
    <w:rsid w:val="002F0837"/>
    <w:rsid w:val="002F2401"/>
    <w:rsid w:val="003003D3"/>
    <w:rsid w:val="00313424"/>
    <w:rsid w:val="003148DD"/>
    <w:rsid w:val="003157EE"/>
    <w:rsid w:val="00324BA1"/>
    <w:rsid w:val="00326636"/>
    <w:rsid w:val="00330464"/>
    <w:rsid w:val="00332CC6"/>
    <w:rsid w:val="0034054B"/>
    <w:rsid w:val="0034379E"/>
    <w:rsid w:val="00353ED6"/>
    <w:rsid w:val="003563E6"/>
    <w:rsid w:val="0035781C"/>
    <w:rsid w:val="00360633"/>
    <w:rsid w:val="00361543"/>
    <w:rsid w:val="0036217C"/>
    <w:rsid w:val="00366E01"/>
    <w:rsid w:val="00367EA0"/>
    <w:rsid w:val="00371236"/>
    <w:rsid w:val="0037171D"/>
    <w:rsid w:val="00376872"/>
    <w:rsid w:val="003835BD"/>
    <w:rsid w:val="003837F9"/>
    <w:rsid w:val="0038404D"/>
    <w:rsid w:val="00385B60"/>
    <w:rsid w:val="0038601D"/>
    <w:rsid w:val="00396050"/>
    <w:rsid w:val="003A12D3"/>
    <w:rsid w:val="003A2E5E"/>
    <w:rsid w:val="003A57E0"/>
    <w:rsid w:val="003A64B7"/>
    <w:rsid w:val="003B20B7"/>
    <w:rsid w:val="003B6F80"/>
    <w:rsid w:val="003B7232"/>
    <w:rsid w:val="003C0942"/>
    <w:rsid w:val="003C42C3"/>
    <w:rsid w:val="003C653B"/>
    <w:rsid w:val="003D1B73"/>
    <w:rsid w:val="003D5350"/>
    <w:rsid w:val="003D5CA8"/>
    <w:rsid w:val="003E030F"/>
    <w:rsid w:val="003E2C29"/>
    <w:rsid w:val="003E3007"/>
    <w:rsid w:val="003E3AAD"/>
    <w:rsid w:val="003F2EFF"/>
    <w:rsid w:val="003F33FD"/>
    <w:rsid w:val="003F520E"/>
    <w:rsid w:val="003F6EFC"/>
    <w:rsid w:val="004007DB"/>
    <w:rsid w:val="00407618"/>
    <w:rsid w:val="0041131B"/>
    <w:rsid w:val="0041151D"/>
    <w:rsid w:val="004149C3"/>
    <w:rsid w:val="00415850"/>
    <w:rsid w:val="00415906"/>
    <w:rsid w:val="00415DC7"/>
    <w:rsid w:val="00423C69"/>
    <w:rsid w:val="004344FB"/>
    <w:rsid w:val="00442A9C"/>
    <w:rsid w:val="00446634"/>
    <w:rsid w:val="004472A9"/>
    <w:rsid w:val="00453FD0"/>
    <w:rsid w:val="00455BAC"/>
    <w:rsid w:val="00460B35"/>
    <w:rsid w:val="00463170"/>
    <w:rsid w:val="00465A7E"/>
    <w:rsid w:val="00476810"/>
    <w:rsid w:val="00480DD7"/>
    <w:rsid w:val="0048557C"/>
    <w:rsid w:val="00486C4D"/>
    <w:rsid w:val="0049654F"/>
    <w:rsid w:val="00496FFB"/>
    <w:rsid w:val="004A02ED"/>
    <w:rsid w:val="004A65AD"/>
    <w:rsid w:val="004A6F8B"/>
    <w:rsid w:val="004B0250"/>
    <w:rsid w:val="004B0DEE"/>
    <w:rsid w:val="004B3834"/>
    <w:rsid w:val="004C0056"/>
    <w:rsid w:val="004C1EA5"/>
    <w:rsid w:val="004C5EC3"/>
    <w:rsid w:val="004D646D"/>
    <w:rsid w:val="004E0774"/>
    <w:rsid w:val="004E0FE0"/>
    <w:rsid w:val="004E3763"/>
    <w:rsid w:val="004E523D"/>
    <w:rsid w:val="004F019B"/>
    <w:rsid w:val="004F20D6"/>
    <w:rsid w:val="004F23FB"/>
    <w:rsid w:val="004F3DB4"/>
    <w:rsid w:val="004F4879"/>
    <w:rsid w:val="005043C6"/>
    <w:rsid w:val="00516ADB"/>
    <w:rsid w:val="005171DE"/>
    <w:rsid w:val="00520BE5"/>
    <w:rsid w:val="005217E8"/>
    <w:rsid w:val="0052214E"/>
    <w:rsid w:val="005300DB"/>
    <w:rsid w:val="00530A47"/>
    <w:rsid w:val="005331A5"/>
    <w:rsid w:val="00536193"/>
    <w:rsid w:val="00545025"/>
    <w:rsid w:val="005466E9"/>
    <w:rsid w:val="0055302C"/>
    <w:rsid w:val="005564C6"/>
    <w:rsid w:val="00561A4F"/>
    <w:rsid w:val="00562965"/>
    <w:rsid w:val="0056461D"/>
    <w:rsid w:val="00564A42"/>
    <w:rsid w:val="00570892"/>
    <w:rsid w:val="0057291D"/>
    <w:rsid w:val="00573BCE"/>
    <w:rsid w:val="00576589"/>
    <w:rsid w:val="00577DCC"/>
    <w:rsid w:val="00580A39"/>
    <w:rsid w:val="00583AF5"/>
    <w:rsid w:val="00584B4A"/>
    <w:rsid w:val="00586CAE"/>
    <w:rsid w:val="00586CD2"/>
    <w:rsid w:val="00590793"/>
    <w:rsid w:val="00591035"/>
    <w:rsid w:val="005951FD"/>
    <w:rsid w:val="0059663E"/>
    <w:rsid w:val="00596D2D"/>
    <w:rsid w:val="00597F0F"/>
    <w:rsid w:val="005B0031"/>
    <w:rsid w:val="005B52E5"/>
    <w:rsid w:val="005B7B7E"/>
    <w:rsid w:val="005B7BA3"/>
    <w:rsid w:val="005D0BE1"/>
    <w:rsid w:val="005D1B90"/>
    <w:rsid w:val="005D530F"/>
    <w:rsid w:val="005E30E3"/>
    <w:rsid w:val="005E352D"/>
    <w:rsid w:val="005E4723"/>
    <w:rsid w:val="005E5DEF"/>
    <w:rsid w:val="005F7A47"/>
    <w:rsid w:val="00614B5E"/>
    <w:rsid w:val="006159BD"/>
    <w:rsid w:val="006160F6"/>
    <w:rsid w:val="006179E8"/>
    <w:rsid w:val="00632E9C"/>
    <w:rsid w:val="0063423C"/>
    <w:rsid w:val="00642494"/>
    <w:rsid w:val="006454C1"/>
    <w:rsid w:val="00645796"/>
    <w:rsid w:val="0065200C"/>
    <w:rsid w:val="00652238"/>
    <w:rsid w:val="00652BE5"/>
    <w:rsid w:val="00655355"/>
    <w:rsid w:val="006569F9"/>
    <w:rsid w:val="006574AC"/>
    <w:rsid w:val="00665A00"/>
    <w:rsid w:val="00670BF9"/>
    <w:rsid w:val="00671A43"/>
    <w:rsid w:val="00675F9C"/>
    <w:rsid w:val="006800E3"/>
    <w:rsid w:val="00682EF5"/>
    <w:rsid w:val="00684562"/>
    <w:rsid w:val="006950A9"/>
    <w:rsid w:val="006974FE"/>
    <w:rsid w:val="006A5E91"/>
    <w:rsid w:val="006B3691"/>
    <w:rsid w:val="006B3DB9"/>
    <w:rsid w:val="006C5ADC"/>
    <w:rsid w:val="006D3D2A"/>
    <w:rsid w:val="006D4C23"/>
    <w:rsid w:val="006E0DB5"/>
    <w:rsid w:val="006E2477"/>
    <w:rsid w:val="006E429F"/>
    <w:rsid w:val="006E5BB3"/>
    <w:rsid w:val="006E6B87"/>
    <w:rsid w:val="006E7E11"/>
    <w:rsid w:val="006F0A2E"/>
    <w:rsid w:val="006F268D"/>
    <w:rsid w:val="0070210F"/>
    <w:rsid w:val="00706FB2"/>
    <w:rsid w:val="00707F23"/>
    <w:rsid w:val="00712F82"/>
    <w:rsid w:val="00712FC7"/>
    <w:rsid w:val="0071689A"/>
    <w:rsid w:val="00717F00"/>
    <w:rsid w:val="00723AB4"/>
    <w:rsid w:val="0073165B"/>
    <w:rsid w:val="00736B6B"/>
    <w:rsid w:val="007453AF"/>
    <w:rsid w:val="007468BF"/>
    <w:rsid w:val="00751524"/>
    <w:rsid w:val="0075188D"/>
    <w:rsid w:val="00751B3C"/>
    <w:rsid w:val="00753557"/>
    <w:rsid w:val="0075373E"/>
    <w:rsid w:val="00761967"/>
    <w:rsid w:val="00762081"/>
    <w:rsid w:val="00765AA4"/>
    <w:rsid w:val="00772631"/>
    <w:rsid w:val="00772C4C"/>
    <w:rsid w:val="00777222"/>
    <w:rsid w:val="007816A8"/>
    <w:rsid w:val="007839BB"/>
    <w:rsid w:val="0079089E"/>
    <w:rsid w:val="00792D72"/>
    <w:rsid w:val="007A037F"/>
    <w:rsid w:val="007A0D80"/>
    <w:rsid w:val="007A0E18"/>
    <w:rsid w:val="007A3427"/>
    <w:rsid w:val="007B14E2"/>
    <w:rsid w:val="007C2A78"/>
    <w:rsid w:val="007C2EC9"/>
    <w:rsid w:val="007D515B"/>
    <w:rsid w:val="007D6650"/>
    <w:rsid w:val="007E0530"/>
    <w:rsid w:val="007E23D5"/>
    <w:rsid w:val="007E29EF"/>
    <w:rsid w:val="007E377B"/>
    <w:rsid w:val="007E3B2B"/>
    <w:rsid w:val="007E4933"/>
    <w:rsid w:val="007E6F5D"/>
    <w:rsid w:val="007F051C"/>
    <w:rsid w:val="007F08EE"/>
    <w:rsid w:val="007F3DBB"/>
    <w:rsid w:val="008058D3"/>
    <w:rsid w:val="008073DA"/>
    <w:rsid w:val="00810C09"/>
    <w:rsid w:val="0081747C"/>
    <w:rsid w:val="00820E2C"/>
    <w:rsid w:val="008243FD"/>
    <w:rsid w:val="008278D7"/>
    <w:rsid w:val="00831F9C"/>
    <w:rsid w:val="0083295F"/>
    <w:rsid w:val="00847EF1"/>
    <w:rsid w:val="0085620F"/>
    <w:rsid w:val="00856E68"/>
    <w:rsid w:val="0085790D"/>
    <w:rsid w:val="00863593"/>
    <w:rsid w:val="0086451C"/>
    <w:rsid w:val="0087202C"/>
    <w:rsid w:val="00877174"/>
    <w:rsid w:val="00881BE1"/>
    <w:rsid w:val="00881CC1"/>
    <w:rsid w:val="00881F2D"/>
    <w:rsid w:val="00894F67"/>
    <w:rsid w:val="0089580B"/>
    <w:rsid w:val="00896B26"/>
    <w:rsid w:val="008A3184"/>
    <w:rsid w:val="008A4A4C"/>
    <w:rsid w:val="008B74D0"/>
    <w:rsid w:val="008B7548"/>
    <w:rsid w:val="008C215C"/>
    <w:rsid w:val="008C340B"/>
    <w:rsid w:val="008D1784"/>
    <w:rsid w:val="008D3D46"/>
    <w:rsid w:val="008D54A6"/>
    <w:rsid w:val="008D5A65"/>
    <w:rsid w:val="008D646E"/>
    <w:rsid w:val="008D764A"/>
    <w:rsid w:val="008E018D"/>
    <w:rsid w:val="008E45E3"/>
    <w:rsid w:val="008E7375"/>
    <w:rsid w:val="008E73F3"/>
    <w:rsid w:val="008F4B60"/>
    <w:rsid w:val="008F7AD1"/>
    <w:rsid w:val="009038EC"/>
    <w:rsid w:val="00915B45"/>
    <w:rsid w:val="0091737E"/>
    <w:rsid w:val="009225C5"/>
    <w:rsid w:val="00922D07"/>
    <w:rsid w:val="00927336"/>
    <w:rsid w:val="00932638"/>
    <w:rsid w:val="00937A92"/>
    <w:rsid w:val="00945753"/>
    <w:rsid w:val="00951E14"/>
    <w:rsid w:val="00960CA2"/>
    <w:rsid w:val="00961443"/>
    <w:rsid w:val="009638EB"/>
    <w:rsid w:val="00963AEE"/>
    <w:rsid w:val="00966B14"/>
    <w:rsid w:val="00976DC7"/>
    <w:rsid w:val="00981EE1"/>
    <w:rsid w:val="00982B00"/>
    <w:rsid w:val="00990B9E"/>
    <w:rsid w:val="00992369"/>
    <w:rsid w:val="00993433"/>
    <w:rsid w:val="00994B9D"/>
    <w:rsid w:val="00996D3F"/>
    <w:rsid w:val="00997498"/>
    <w:rsid w:val="009A6627"/>
    <w:rsid w:val="009A7E0E"/>
    <w:rsid w:val="009B7506"/>
    <w:rsid w:val="009C028D"/>
    <w:rsid w:val="009C3B3C"/>
    <w:rsid w:val="009C72F3"/>
    <w:rsid w:val="009D27DA"/>
    <w:rsid w:val="009D5B24"/>
    <w:rsid w:val="009D6D91"/>
    <w:rsid w:val="009D7502"/>
    <w:rsid w:val="009E086D"/>
    <w:rsid w:val="009E5891"/>
    <w:rsid w:val="009E6820"/>
    <w:rsid w:val="009F0F6F"/>
    <w:rsid w:val="009F25EF"/>
    <w:rsid w:val="009F6893"/>
    <w:rsid w:val="009F6CAB"/>
    <w:rsid w:val="00A01A60"/>
    <w:rsid w:val="00A12BFD"/>
    <w:rsid w:val="00A15298"/>
    <w:rsid w:val="00A169DA"/>
    <w:rsid w:val="00A24E07"/>
    <w:rsid w:val="00A264BD"/>
    <w:rsid w:val="00A315B5"/>
    <w:rsid w:val="00A32476"/>
    <w:rsid w:val="00A325A2"/>
    <w:rsid w:val="00A32D73"/>
    <w:rsid w:val="00A34A28"/>
    <w:rsid w:val="00A37B64"/>
    <w:rsid w:val="00A441A5"/>
    <w:rsid w:val="00A45A04"/>
    <w:rsid w:val="00A46991"/>
    <w:rsid w:val="00A51BB0"/>
    <w:rsid w:val="00A57ACB"/>
    <w:rsid w:val="00A57C64"/>
    <w:rsid w:val="00A6364B"/>
    <w:rsid w:val="00A6717D"/>
    <w:rsid w:val="00A7582F"/>
    <w:rsid w:val="00A75CF4"/>
    <w:rsid w:val="00A770CB"/>
    <w:rsid w:val="00A77186"/>
    <w:rsid w:val="00A775D9"/>
    <w:rsid w:val="00A86507"/>
    <w:rsid w:val="00A90B95"/>
    <w:rsid w:val="00A922BE"/>
    <w:rsid w:val="00A9608D"/>
    <w:rsid w:val="00AB41A0"/>
    <w:rsid w:val="00AB508D"/>
    <w:rsid w:val="00AB62C4"/>
    <w:rsid w:val="00AB7395"/>
    <w:rsid w:val="00AB791A"/>
    <w:rsid w:val="00AB7A56"/>
    <w:rsid w:val="00AC5255"/>
    <w:rsid w:val="00AD253D"/>
    <w:rsid w:val="00AD6224"/>
    <w:rsid w:val="00AD62CE"/>
    <w:rsid w:val="00AF4639"/>
    <w:rsid w:val="00B02E87"/>
    <w:rsid w:val="00B0708A"/>
    <w:rsid w:val="00B115D8"/>
    <w:rsid w:val="00B15FB5"/>
    <w:rsid w:val="00B17084"/>
    <w:rsid w:val="00B225A8"/>
    <w:rsid w:val="00B22B54"/>
    <w:rsid w:val="00B22D3B"/>
    <w:rsid w:val="00B23923"/>
    <w:rsid w:val="00B23DF7"/>
    <w:rsid w:val="00B23EF8"/>
    <w:rsid w:val="00B30AF8"/>
    <w:rsid w:val="00B3144C"/>
    <w:rsid w:val="00B3427F"/>
    <w:rsid w:val="00B379AE"/>
    <w:rsid w:val="00B40413"/>
    <w:rsid w:val="00B41C9A"/>
    <w:rsid w:val="00B42D56"/>
    <w:rsid w:val="00B43764"/>
    <w:rsid w:val="00B43B9A"/>
    <w:rsid w:val="00B441BF"/>
    <w:rsid w:val="00B4497F"/>
    <w:rsid w:val="00B46803"/>
    <w:rsid w:val="00B5159F"/>
    <w:rsid w:val="00B52FED"/>
    <w:rsid w:val="00B607FE"/>
    <w:rsid w:val="00B62210"/>
    <w:rsid w:val="00B721AF"/>
    <w:rsid w:val="00B75336"/>
    <w:rsid w:val="00B77CE0"/>
    <w:rsid w:val="00B83191"/>
    <w:rsid w:val="00B878C9"/>
    <w:rsid w:val="00B878F3"/>
    <w:rsid w:val="00B90605"/>
    <w:rsid w:val="00B90F9C"/>
    <w:rsid w:val="00B91AD2"/>
    <w:rsid w:val="00B96088"/>
    <w:rsid w:val="00BA14FD"/>
    <w:rsid w:val="00BA20A4"/>
    <w:rsid w:val="00BA37F2"/>
    <w:rsid w:val="00BA5ADD"/>
    <w:rsid w:val="00BA6BC7"/>
    <w:rsid w:val="00BB298D"/>
    <w:rsid w:val="00BB29DB"/>
    <w:rsid w:val="00BC3355"/>
    <w:rsid w:val="00BC41D5"/>
    <w:rsid w:val="00BD2A9D"/>
    <w:rsid w:val="00BD3C0F"/>
    <w:rsid w:val="00BD6D9B"/>
    <w:rsid w:val="00BD734B"/>
    <w:rsid w:val="00BE0161"/>
    <w:rsid w:val="00BE2F78"/>
    <w:rsid w:val="00BE40F3"/>
    <w:rsid w:val="00BE4E71"/>
    <w:rsid w:val="00BE7AF3"/>
    <w:rsid w:val="00BE7D44"/>
    <w:rsid w:val="00BF08B4"/>
    <w:rsid w:val="00BF3CA5"/>
    <w:rsid w:val="00C0025C"/>
    <w:rsid w:val="00C0395C"/>
    <w:rsid w:val="00C0590B"/>
    <w:rsid w:val="00C05F10"/>
    <w:rsid w:val="00C131D2"/>
    <w:rsid w:val="00C13A0C"/>
    <w:rsid w:val="00C15001"/>
    <w:rsid w:val="00C223F7"/>
    <w:rsid w:val="00C23409"/>
    <w:rsid w:val="00C2474F"/>
    <w:rsid w:val="00C247DA"/>
    <w:rsid w:val="00C24F00"/>
    <w:rsid w:val="00C25E68"/>
    <w:rsid w:val="00C30A45"/>
    <w:rsid w:val="00C322CE"/>
    <w:rsid w:val="00C3460B"/>
    <w:rsid w:val="00C34B02"/>
    <w:rsid w:val="00C34C81"/>
    <w:rsid w:val="00C3792B"/>
    <w:rsid w:val="00C424F2"/>
    <w:rsid w:val="00C42D4C"/>
    <w:rsid w:val="00C44496"/>
    <w:rsid w:val="00C477BF"/>
    <w:rsid w:val="00C50B00"/>
    <w:rsid w:val="00C510CE"/>
    <w:rsid w:val="00C51D1E"/>
    <w:rsid w:val="00C5668F"/>
    <w:rsid w:val="00C579BE"/>
    <w:rsid w:val="00C612E6"/>
    <w:rsid w:val="00C61DA2"/>
    <w:rsid w:val="00C64441"/>
    <w:rsid w:val="00C650C7"/>
    <w:rsid w:val="00C70406"/>
    <w:rsid w:val="00C70B07"/>
    <w:rsid w:val="00C718E6"/>
    <w:rsid w:val="00C7256B"/>
    <w:rsid w:val="00C729BD"/>
    <w:rsid w:val="00C733A6"/>
    <w:rsid w:val="00C768C3"/>
    <w:rsid w:val="00C841BB"/>
    <w:rsid w:val="00C84525"/>
    <w:rsid w:val="00CA3A63"/>
    <w:rsid w:val="00CA5AB6"/>
    <w:rsid w:val="00CA7800"/>
    <w:rsid w:val="00CA7E05"/>
    <w:rsid w:val="00CB0947"/>
    <w:rsid w:val="00CB42B5"/>
    <w:rsid w:val="00CB5244"/>
    <w:rsid w:val="00CB6C79"/>
    <w:rsid w:val="00CC3337"/>
    <w:rsid w:val="00CC67C4"/>
    <w:rsid w:val="00CD0767"/>
    <w:rsid w:val="00CD195D"/>
    <w:rsid w:val="00CE18ED"/>
    <w:rsid w:val="00CE2398"/>
    <w:rsid w:val="00CE2547"/>
    <w:rsid w:val="00CE374D"/>
    <w:rsid w:val="00CE5E47"/>
    <w:rsid w:val="00CE6354"/>
    <w:rsid w:val="00CE6C7F"/>
    <w:rsid w:val="00CF0253"/>
    <w:rsid w:val="00CF05C7"/>
    <w:rsid w:val="00CF31D0"/>
    <w:rsid w:val="00CF606E"/>
    <w:rsid w:val="00D025A6"/>
    <w:rsid w:val="00D03AA2"/>
    <w:rsid w:val="00D11E63"/>
    <w:rsid w:val="00D1399D"/>
    <w:rsid w:val="00D16348"/>
    <w:rsid w:val="00D23479"/>
    <w:rsid w:val="00D3097F"/>
    <w:rsid w:val="00D35E68"/>
    <w:rsid w:val="00D35FAB"/>
    <w:rsid w:val="00D36C88"/>
    <w:rsid w:val="00D43A93"/>
    <w:rsid w:val="00D44B12"/>
    <w:rsid w:val="00D52D6F"/>
    <w:rsid w:val="00D6001E"/>
    <w:rsid w:val="00D60473"/>
    <w:rsid w:val="00D60D64"/>
    <w:rsid w:val="00D6324F"/>
    <w:rsid w:val="00D63C9D"/>
    <w:rsid w:val="00D64DCB"/>
    <w:rsid w:val="00D66BB7"/>
    <w:rsid w:val="00D67ED5"/>
    <w:rsid w:val="00D70F8D"/>
    <w:rsid w:val="00D728C8"/>
    <w:rsid w:val="00D80448"/>
    <w:rsid w:val="00D842F7"/>
    <w:rsid w:val="00D908C7"/>
    <w:rsid w:val="00D94CDD"/>
    <w:rsid w:val="00D977F3"/>
    <w:rsid w:val="00DA02E2"/>
    <w:rsid w:val="00DA52A4"/>
    <w:rsid w:val="00DA7318"/>
    <w:rsid w:val="00DB0E0F"/>
    <w:rsid w:val="00DB47BD"/>
    <w:rsid w:val="00DB53E4"/>
    <w:rsid w:val="00DB5AD7"/>
    <w:rsid w:val="00DC0797"/>
    <w:rsid w:val="00DC142E"/>
    <w:rsid w:val="00DC189A"/>
    <w:rsid w:val="00DC55BE"/>
    <w:rsid w:val="00DC5BA1"/>
    <w:rsid w:val="00DD458C"/>
    <w:rsid w:val="00DD4F27"/>
    <w:rsid w:val="00DD7A15"/>
    <w:rsid w:val="00DE01BF"/>
    <w:rsid w:val="00DE512E"/>
    <w:rsid w:val="00DE578D"/>
    <w:rsid w:val="00DF3816"/>
    <w:rsid w:val="00E0458A"/>
    <w:rsid w:val="00E05882"/>
    <w:rsid w:val="00E12D03"/>
    <w:rsid w:val="00E16F39"/>
    <w:rsid w:val="00E17E96"/>
    <w:rsid w:val="00E17F98"/>
    <w:rsid w:val="00E23301"/>
    <w:rsid w:val="00E23A19"/>
    <w:rsid w:val="00E24677"/>
    <w:rsid w:val="00E271E6"/>
    <w:rsid w:val="00E37C66"/>
    <w:rsid w:val="00E4035D"/>
    <w:rsid w:val="00E439BC"/>
    <w:rsid w:val="00E439D8"/>
    <w:rsid w:val="00E43E74"/>
    <w:rsid w:val="00E445BE"/>
    <w:rsid w:val="00E46458"/>
    <w:rsid w:val="00E54BE5"/>
    <w:rsid w:val="00E57E4E"/>
    <w:rsid w:val="00E632E3"/>
    <w:rsid w:val="00E7030B"/>
    <w:rsid w:val="00E704DC"/>
    <w:rsid w:val="00E70F5F"/>
    <w:rsid w:val="00E7355D"/>
    <w:rsid w:val="00E741AA"/>
    <w:rsid w:val="00E74A37"/>
    <w:rsid w:val="00E74B11"/>
    <w:rsid w:val="00E75852"/>
    <w:rsid w:val="00E77346"/>
    <w:rsid w:val="00E7737F"/>
    <w:rsid w:val="00E779F2"/>
    <w:rsid w:val="00E82DE9"/>
    <w:rsid w:val="00E85C7E"/>
    <w:rsid w:val="00E924EE"/>
    <w:rsid w:val="00E9383C"/>
    <w:rsid w:val="00E94680"/>
    <w:rsid w:val="00E95F19"/>
    <w:rsid w:val="00EA0C8B"/>
    <w:rsid w:val="00EB07A2"/>
    <w:rsid w:val="00EB21C8"/>
    <w:rsid w:val="00EB4B4E"/>
    <w:rsid w:val="00EC1202"/>
    <w:rsid w:val="00EC142A"/>
    <w:rsid w:val="00EC3669"/>
    <w:rsid w:val="00ED0ADA"/>
    <w:rsid w:val="00ED284F"/>
    <w:rsid w:val="00EE0245"/>
    <w:rsid w:val="00EE4452"/>
    <w:rsid w:val="00EE48B7"/>
    <w:rsid w:val="00EE54FE"/>
    <w:rsid w:val="00EF1EAC"/>
    <w:rsid w:val="00EF3153"/>
    <w:rsid w:val="00F07098"/>
    <w:rsid w:val="00F10FA7"/>
    <w:rsid w:val="00F1365B"/>
    <w:rsid w:val="00F139EE"/>
    <w:rsid w:val="00F16F7C"/>
    <w:rsid w:val="00F2415E"/>
    <w:rsid w:val="00F25D23"/>
    <w:rsid w:val="00F25F56"/>
    <w:rsid w:val="00F26992"/>
    <w:rsid w:val="00F31C22"/>
    <w:rsid w:val="00F35C98"/>
    <w:rsid w:val="00F36852"/>
    <w:rsid w:val="00F51E3C"/>
    <w:rsid w:val="00F526E1"/>
    <w:rsid w:val="00F609A5"/>
    <w:rsid w:val="00F60E01"/>
    <w:rsid w:val="00F6119F"/>
    <w:rsid w:val="00F61B1A"/>
    <w:rsid w:val="00F63979"/>
    <w:rsid w:val="00F652EB"/>
    <w:rsid w:val="00F677F7"/>
    <w:rsid w:val="00F74449"/>
    <w:rsid w:val="00F751E6"/>
    <w:rsid w:val="00F80909"/>
    <w:rsid w:val="00F8525B"/>
    <w:rsid w:val="00F90D66"/>
    <w:rsid w:val="00F92148"/>
    <w:rsid w:val="00F9447F"/>
    <w:rsid w:val="00F9576D"/>
    <w:rsid w:val="00F96183"/>
    <w:rsid w:val="00FA3A39"/>
    <w:rsid w:val="00FA6025"/>
    <w:rsid w:val="00FA7F8E"/>
    <w:rsid w:val="00FB2237"/>
    <w:rsid w:val="00FB22C6"/>
    <w:rsid w:val="00FB35D7"/>
    <w:rsid w:val="00FB50DF"/>
    <w:rsid w:val="00FB7635"/>
    <w:rsid w:val="00FC44A8"/>
    <w:rsid w:val="00FD29DD"/>
    <w:rsid w:val="00FD2A16"/>
    <w:rsid w:val="00FD3C15"/>
    <w:rsid w:val="00FD3FEE"/>
    <w:rsid w:val="00FD6C73"/>
    <w:rsid w:val="00FE0A9B"/>
    <w:rsid w:val="00FE120C"/>
    <w:rsid w:val="00FE44CD"/>
    <w:rsid w:val="00FE4FB7"/>
    <w:rsid w:val="00FF0D87"/>
    <w:rsid w:val="00FF33BF"/>
    <w:rsid w:val="00FF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01"/>
    <o:shapelayout v:ext="edit">
      <o:idmap v:ext="edit" data="1"/>
    </o:shapelayout>
  </w:shapeDefaults>
  <w:decimalSymbol w:val=","/>
  <w:listSeparator w:val=";"/>
  <w14:docId w14:val="413C6AD7"/>
  <w15:docId w15:val="{9BFC4CC9-E6D6-45A4-BFFC-1F87143F6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4379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1B1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44A8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Standard"/>
    <w:next w:val="Standard"/>
    <w:link w:val="Nagwek3Znak"/>
    <w:rsid w:val="00CF05C7"/>
    <w:pPr>
      <w:keepNext/>
      <w:numPr>
        <w:ilvl w:val="2"/>
        <w:numId w:val="3"/>
      </w:numPr>
      <w:outlineLvl w:val="2"/>
    </w:pPr>
    <w:rPr>
      <w:rFonts w:ascii="Arial" w:eastAsia="Times New Roman" w:hAnsi="Arial"/>
      <w:b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4379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Normalny"/>
    <w:rsid w:val="0034379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user">
    <w:name w:val="Standard (user)"/>
    <w:rsid w:val="0034379E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34379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34379E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1,Nagłówek strony11 Znak,Nagłówek strony Znak Znak1,Nagłówek strony Znak Znak1 Znak,Nagłówek strony"/>
    <w:basedOn w:val="Normalny"/>
    <w:link w:val="NagwekZnak"/>
    <w:unhideWhenUsed/>
    <w:rsid w:val="00B906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aliases w:val="Nagłówek strony1 Znak,Nagłówek strony11 Znak Znak,Nagłówek strony Znak Znak1 Znak1,Nagłówek strony Znak Znak1 Znak Znak,Nagłówek strony Znak"/>
    <w:basedOn w:val="Domylnaczcionkaakapitu"/>
    <w:link w:val="Nagwek"/>
    <w:rsid w:val="00B9060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906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9060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Textbody">
    <w:name w:val="Text body"/>
    <w:basedOn w:val="Standard"/>
    <w:rsid w:val="00B90605"/>
    <w:pPr>
      <w:spacing w:after="140" w:line="288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0605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605"/>
    <w:rPr>
      <w:rFonts w:ascii="Tahoma" w:eastAsia="SimSun" w:hAnsi="Tahoma" w:cs="Mangal"/>
      <w:kern w:val="3"/>
      <w:sz w:val="16"/>
      <w:szCs w:val="14"/>
      <w:lang w:eastAsia="zh-CN" w:bidi="hi-IN"/>
    </w:rPr>
  </w:style>
  <w:style w:type="numbering" w:customStyle="1" w:styleId="WW8Num5">
    <w:name w:val="WW8Num5"/>
    <w:basedOn w:val="Bezlisty"/>
    <w:rsid w:val="00B90605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B90605"/>
    <w:pPr>
      <w:suppressAutoHyphens w:val="0"/>
      <w:ind w:left="720"/>
      <w:contextualSpacing/>
    </w:pPr>
    <w:rPr>
      <w:rFonts w:cs="Mangal"/>
      <w:szCs w:val="21"/>
    </w:rPr>
  </w:style>
  <w:style w:type="character" w:customStyle="1" w:styleId="fontstyle01">
    <w:name w:val="fontstyle01"/>
    <w:basedOn w:val="Domylnaczcionkaakapitu"/>
    <w:rsid w:val="000315B9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0315B9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0315B9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CF05C7"/>
    <w:rPr>
      <w:rFonts w:ascii="Arial" w:eastAsia="Times New Roman" w:hAnsi="Arial" w:cs="Arial"/>
      <w:b/>
      <w:kern w:val="3"/>
      <w:sz w:val="20"/>
      <w:szCs w:val="20"/>
      <w:lang w:eastAsia="zh-CN"/>
    </w:rPr>
  </w:style>
  <w:style w:type="numbering" w:customStyle="1" w:styleId="WWOutlineListStyle12">
    <w:name w:val="WW_OutlineListStyle_12"/>
    <w:basedOn w:val="Bezlisty"/>
    <w:rsid w:val="00CF05C7"/>
    <w:pPr>
      <w:numPr>
        <w:numId w:val="3"/>
      </w:numPr>
    </w:pPr>
  </w:style>
  <w:style w:type="paragraph" w:customStyle="1" w:styleId="cz11">
    <w:name w:val="cz11"/>
    <w:basedOn w:val="Standard"/>
    <w:rsid w:val="00B96088"/>
    <w:pPr>
      <w:spacing w:before="100" w:after="100"/>
    </w:pPr>
    <w:rPr>
      <w:rFonts w:ascii="Times New Roman" w:eastAsia="Times New Roman" w:hAnsi="Times New Roman" w:cs="Times New Roman"/>
      <w:lang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C44A8"/>
    <w:rPr>
      <w:rFonts w:asciiTheme="majorHAnsi" w:eastAsiaTheme="majorEastAsia" w:hAnsiTheme="majorHAnsi" w:cs="Mangal"/>
      <w:b/>
      <w:bCs/>
      <w:color w:val="4F81BD" w:themeColor="accent1"/>
      <w:kern w:val="3"/>
      <w:sz w:val="26"/>
      <w:szCs w:val="23"/>
      <w:lang w:eastAsia="zh-CN" w:bidi="hi-IN"/>
    </w:rPr>
  </w:style>
  <w:style w:type="paragraph" w:customStyle="1" w:styleId="Default">
    <w:name w:val="Default"/>
    <w:rsid w:val="00A325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360633"/>
    <w:pPr>
      <w:suppressAutoHyphens w:val="0"/>
      <w:autoSpaceDN/>
      <w:spacing w:after="120" w:line="480" w:lineRule="auto"/>
      <w:textAlignment w:val="auto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36063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61B1A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39BB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39B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Tekstpodstawowywcity31">
    <w:name w:val="Tekst podstawowy wcięty 31"/>
    <w:basedOn w:val="Normalny"/>
    <w:rsid w:val="00154D3C"/>
    <w:pPr>
      <w:autoSpaceDN/>
      <w:textAlignment w:val="auto"/>
    </w:pPr>
    <w:rPr>
      <w:rFonts w:ascii="Times New Roman" w:eastAsia="Times New Roman" w:hAnsi="Times New Roman" w:cs="Times New Roman"/>
      <w:b/>
      <w:kern w:val="0"/>
      <w:szCs w:val="20"/>
      <w:u w:val="single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A1529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15298"/>
    <w:pPr>
      <w:suppressAutoHyphens w:val="0"/>
      <w:autoSpaceDN/>
      <w:spacing w:before="100" w:beforeAutospacing="1" w:after="100" w:afterAutospacing="1"/>
      <w:textAlignment w:val="auto"/>
    </w:pPr>
    <w:rPr>
      <w:rFonts w:ascii="Calibri" w:eastAsiaTheme="minorHAnsi" w:hAnsi="Calibri" w:cs="Calibri"/>
      <w:kern w:val="0"/>
      <w:sz w:val="22"/>
      <w:szCs w:val="22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5DC7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5DC7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4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2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4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FD870-1108-46BB-AF82-EFD442E5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8</Pages>
  <Words>2128</Words>
  <Characters>12769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Joanna Fidler</cp:lastModifiedBy>
  <cp:revision>21</cp:revision>
  <cp:lastPrinted>2025-08-26T13:45:00Z</cp:lastPrinted>
  <dcterms:created xsi:type="dcterms:W3CDTF">2025-05-21T10:15:00Z</dcterms:created>
  <dcterms:modified xsi:type="dcterms:W3CDTF">2025-08-26T14:44:00Z</dcterms:modified>
</cp:coreProperties>
</file>